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0800"/>
      </w:tblGrid>
      <w:tr w:rsidR="001C25FC" w:rsidTr="001C25FC">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1C25FC">
              <w:tc>
                <w:tcPr>
                  <w:tcW w:w="0" w:type="auto"/>
                  <w:tcMar>
                    <w:top w:w="150" w:type="dxa"/>
                    <w:left w:w="300" w:type="dxa"/>
                    <w:bottom w:w="150" w:type="dxa"/>
                    <w:right w:w="300" w:type="dxa"/>
                  </w:tcMar>
                  <w:hideMark/>
                </w:tcPr>
                <w:p w:rsidR="001C25FC" w:rsidRDefault="001C25FC">
                  <w:pPr>
                    <w:jc w:val="center"/>
                    <w:rPr>
                      <w:rFonts w:ascii="Arial" w:eastAsia="Times New Roman" w:hAnsi="Arial" w:cs="Arial"/>
                      <w:color w:val="FFFFFF"/>
                      <w:sz w:val="18"/>
                      <w:szCs w:val="18"/>
                    </w:rPr>
                  </w:pPr>
                  <w:r>
                    <w:rPr>
                      <w:rFonts w:ascii="Arial" w:eastAsia="Times New Roman" w:hAnsi="Arial" w:cs="Arial"/>
                      <w:color w:val="FFFFFF"/>
                      <w:sz w:val="18"/>
                      <w:szCs w:val="18"/>
                    </w:rPr>
                    <w:t>August 17, 2021</w:t>
                  </w:r>
                </w:p>
              </w:tc>
            </w:tr>
          </w:tbl>
          <w:p w:rsidR="001C25FC" w:rsidRDefault="001C25FC">
            <w:pPr>
              <w:rPr>
                <w:rFonts w:eastAsia="Times New Roman"/>
                <w:sz w:val="20"/>
                <w:szCs w:val="20"/>
              </w:rPr>
            </w:pPr>
          </w:p>
        </w:tc>
      </w:tr>
    </w:tbl>
    <w:p w:rsidR="001C25FC" w:rsidRDefault="001C25FC" w:rsidP="001C25F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1C25FC" w:rsidTr="001C25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1C25FC">
              <w:tc>
                <w:tcPr>
                  <w:tcW w:w="0" w:type="auto"/>
                  <w:tcMar>
                    <w:top w:w="150" w:type="dxa"/>
                    <w:left w:w="0" w:type="dxa"/>
                    <w:bottom w:w="150" w:type="dxa"/>
                    <w:right w:w="0" w:type="dxa"/>
                  </w:tcMar>
                  <w:hideMark/>
                </w:tcPr>
                <w:p w:rsidR="001C25FC" w:rsidRDefault="001C25FC">
                  <w:pPr>
                    <w:jc w:val="center"/>
                    <w:rPr>
                      <w:rFonts w:eastAsia="Times New Roman"/>
                    </w:rPr>
                  </w:pPr>
                  <w:r>
                    <w:rPr>
                      <w:rFonts w:eastAsia="Times New Roman"/>
                      <w:noProof/>
                    </w:rPr>
                    <w:drawing>
                      <wp:inline distT="0" distB="0" distL="0" distR="0">
                        <wp:extent cx="1219200" cy="1581150"/>
                        <wp:effectExtent l="0" t="0" r="0" b="0"/>
                        <wp:docPr id="1" name="Picture 1"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1C25FC" w:rsidRDefault="001C25FC">
            <w:pPr>
              <w:rPr>
                <w:rFonts w:eastAsia="Times New Roman"/>
                <w:sz w:val="20"/>
                <w:szCs w:val="20"/>
              </w:rPr>
            </w:pPr>
          </w:p>
        </w:tc>
      </w:tr>
    </w:tbl>
    <w:p w:rsidR="001C25FC" w:rsidRDefault="001C25FC" w:rsidP="001C25F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1C25FC" w:rsidTr="001C25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1C25FC">
              <w:tc>
                <w:tcPr>
                  <w:tcW w:w="0" w:type="auto"/>
                  <w:tcMar>
                    <w:top w:w="150" w:type="dxa"/>
                    <w:left w:w="300" w:type="dxa"/>
                    <w:bottom w:w="150" w:type="dxa"/>
                    <w:right w:w="300" w:type="dxa"/>
                  </w:tcMar>
                </w:tcPr>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Dear Rural Caucus Members (and Allies), We have a Caucus meeting coming up Saturday August 28 at 8am via Zoom during the California Democratic Party Executive Board Meeting. </w:t>
                  </w:r>
                  <w:hyperlink r:id="rId6" w:tgtFrame="_blank" w:history="1">
                    <w:r>
                      <w:rPr>
                        <w:rStyle w:val="Hyperlink"/>
                        <w:rFonts w:ascii="Georgia" w:eastAsia="Times New Roman" w:hAnsi="Georgia" w:cs="Arial"/>
                        <w:b/>
                        <w:bCs/>
                        <w:color w:val="09A3BA"/>
                        <w:sz w:val="21"/>
                        <w:szCs w:val="21"/>
                      </w:rPr>
                      <w:t>Here is the link to register</w:t>
                    </w:r>
                  </w:hyperlink>
                  <w:r>
                    <w:rPr>
                      <w:rFonts w:ascii="Georgia" w:eastAsia="Times New Roman" w:hAnsi="Georgia" w:cs="Arial"/>
                      <w:color w:val="09A3BA"/>
                      <w:sz w:val="21"/>
                      <w:szCs w:val="21"/>
                    </w:rPr>
                    <w:t xml:space="preserve">: </w:t>
                  </w: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 </w:t>
                  </w: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Our speakers include:</w:t>
                  </w:r>
                </w:p>
                <w:p w:rsidR="001C25FC" w:rsidRDefault="001C25FC" w:rsidP="008A6DCF">
                  <w:pPr>
                    <w:numPr>
                      <w:ilvl w:val="0"/>
                      <w:numId w:val="1"/>
                    </w:numPr>
                    <w:ind w:left="600" w:hanging="240"/>
                    <w:rPr>
                      <w:rFonts w:ascii="Arial" w:eastAsia="Times New Roman" w:hAnsi="Arial" w:cs="Arial"/>
                      <w:b/>
                      <w:bCs/>
                      <w:color w:val="000000"/>
                      <w:sz w:val="21"/>
                      <w:szCs w:val="21"/>
                    </w:rPr>
                  </w:pPr>
                  <w:r>
                    <w:rPr>
                      <w:rFonts w:ascii="Georgia" w:eastAsia="Times New Roman" w:hAnsi="Georgia" w:cs="Arial"/>
                      <w:color w:val="000000"/>
                      <w:sz w:val="21"/>
                      <w:szCs w:val="21"/>
                    </w:rPr>
                    <w:t>House Speaker Anthony Rendon</w:t>
                  </w:r>
                </w:p>
                <w:p w:rsidR="001C25FC" w:rsidRDefault="001C25FC" w:rsidP="008A6DCF">
                  <w:pPr>
                    <w:numPr>
                      <w:ilvl w:val="0"/>
                      <w:numId w:val="1"/>
                    </w:numPr>
                    <w:ind w:left="600" w:hanging="240"/>
                    <w:rPr>
                      <w:rFonts w:ascii="Arial" w:eastAsia="Times New Roman" w:hAnsi="Arial" w:cs="Arial"/>
                      <w:b/>
                      <w:bCs/>
                      <w:color w:val="000000"/>
                      <w:sz w:val="21"/>
                      <w:szCs w:val="21"/>
                    </w:rPr>
                  </w:pPr>
                  <w:r>
                    <w:rPr>
                      <w:rFonts w:ascii="Georgia" w:eastAsia="Times New Roman" w:hAnsi="Georgia" w:cs="Arial"/>
                      <w:color w:val="000000"/>
                      <w:sz w:val="21"/>
                      <w:szCs w:val="21"/>
                    </w:rPr>
                    <w:t>Insurance Commissioner Ricardo Lara</w:t>
                  </w:r>
                </w:p>
                <w:p w:rsidR="001C25FC" w:rsidRDefault="001C25FC" w:rsidP="008A6DCF">
                  <w:pPr>
                    <w:numPr>
                      <w:ilvl w:val="0"/>
                      <w:numId w:val="1"/>
                    </w:numPr>
                    <w:ind w:left="600" w:hanging="240"/>
                    <w:rPr>
                      <w:rFonts w:ascii="Arial" w:eastAsia="Times New Roman" w:hAnsi="Arial" w:cs="Arial"/>
                      <w:b/>
                      <w:bCs/>
                      <w:color w:val="000000"/>
                      <w:sz w:val="21"/>
                      <w:szCs w:val="21"/>
                    </w:rPr>
                  </w:pPr>
                  <w:r>
                    <w:rPr>
                      <w:rFonts w:ascii="Georgia" w:eastAsia="Times New Roman" w:hAnsi="Georgia" w:cs="Arial"/>
                      <w:color w:val="000000"/>
                      <w:sz w:val="21"/>
                      <w:szCs w:val="21"/>
                    </w:rPr>
                    <w:t>Joaquin Esquivel, Chair State Water Control Resources Board</w:t>
                  </w:r>
                  <w:r>
                    <w:rPr>
                      <w:rFonts w:ascii="Tahoma" w:eastAsia="Times New Roman" w:hAnsi="Tahoma" w:cs="Tahoma"/>
                      <w:color w:val="000000"/>
                      <w:sz w:val="21"/>
                      <w:szCs w:val="21"/>
                    </w:rPr>
                    <w:t>﻿</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The</w:t>
                  </w:r>
                  <w:hyperlink r:id="rId7" w:tgtFrame="_blank" w:history="1">
                    <w:r>
                      <w:rPr>
                        <w:rStyle w:val="Hyperlink"/>
                        <w:rFonts w:ascii="Georgia" w:eastAsia="Times New Roman" w:hAnsi="Georgia" w:cs="Arial"/>
                        <w:color w:val="000000"/>
                        <w:sz w:val="21"/>
                        <w:szCs w:val="21"/>
                      </w:rPr>
                      <w:t xml:space="preserve"> </w:t>
                    </w:r>
                  </w:hyperlink>
                  <w:hyperlink r:id="rId8" w:tgtFrame="_blank" w:history="1">
                    <w:r>
                      <w:rPr>
                        <w:rStyle w:val="Hyperlink"/>
                        <w:rFonts w:ascii="Georgia" w:eastAsia="Times New Roman" w:hAnsi="Georgia" w:cs="Arial"/>
                        <w:b/>
                        <w:bCs/>
                        <w:color w:val="09A3BA"/>
                        <w:sz w:val="21"/>
                        <w:szCs w:val="21"/>
                      </w:rPr>
                      <w:t>agenda</w:t>
                    </w:r>
                  </w:hyperlink>
                  <w:r>
                    <w:rPr>
                      <w:rFonts w:ascii="Georgia" w:eastAsia="Times New Roman" w:hAnsi="Georgia" w:cs="Arial"/>
                      <w:b/>
                      <w:bCs/>
                      <w:color w:val="09A3BA"/>
                      <w:sz w:val="21"/>
                      <w:szCs w:val="21"/>
                    </w:rPr>
                    <w:t xml:space="preserve"> </w:t>
                  </w:r>
                  <w:r>
                    <w:rPr>
                      <w:rFonts w:ascii="Georgia" w:eastAsia="Times New Roman" w:hAnsi="Georgia" w:cs="Arial"/>
                      <w:color w:val="000000"/>
                      <w:sz w:val="21"/>
                      <w:szCs w:val="21"/>
                    </w:rPr>
                    <w:t xml:space="preserve">spotlights some of our most pressing issues and concerns. </w:t>
                  </w: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 xml:space="preserve">Award winning journalist Mark </w:t>
                  </w:r>
                  <w:proofErr w:type="spellStart"/>
                  <w:r>
                    <w:rPr>
                      <w:rFonts w:ascii="Georgia" w:eastAsia="Times New Roman" w:hAnsi="Georgia" w:cs="Arial"/>
                      <w:color w:val="000000"/>
                      <w:sz w:val="21"/>
                      <w:szCs w:val="21"/>
                    </w:rPr>
                    <w:t>Arax</w:t>
                  </w:r>
                  <w:proofErr w:type="spellEnd"/>
                  <w:r>
                    <w:rPr>
                      <w:rFonts w:ascii="Georgia" w:eastAsia="Times New Roman" w:hAnsi="Georgia" w:cs="Arial"/>
                      <w:color w:val="000000"/>
                      <w:sz w:val="21"/>
                      <w:szCs w:val="21"/>
                    </w:rPr>
                    <w:t xml:space="preserve">, author of “The Dreamt Land: Chasing Water and Dust Across California”, will provide historical context to the drought … and what he predicts for the future. </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 xml:space="preserve">We will hear about the impact of the latest water curtailment measures from State Water Boards Chair Joaquin Esquivel, and what he sees ahead, followed by a presentation from Tom </w:t>
                  </w:r>
                  <w:proofErr w:type="spellStart"/>
                  <w:r>
                    <w:rPr>
                      <w:rFonts w:ascii="Georgia" w:eastAsia="Times New Roman" w:hAnsi="Georgia" w:cs="Arial"/>
                      <w:color w:val="000000"/>
                      <w:sz w:val="21"/>
                      <w:szCs w:val="21"/>
                    </w:rPr>
                    <w:t>Collishaw</w:t>
                  </w:r>
                  <w:proofErr w:type="spellEnd"/>
                  <w:r>
                    <w:rPr>
                      <w:rFonts w:ascii="Georgia" w:eastAsia="Times New Roman" w:hAnsi="Georgia" w:cs="Arial"/>
                      <w:b/>
                      <w:bCs/>
                      <w:color w:val="000000"/>
                      <w:sz w:val="21"/>
                      <w:szCs w:val="21"/>
                    </w:rPr>
                    <w:t xml:space="preserve">, </w:t>
                  </w:r>
                  <w:r>
                    <w:rPr>
                      <w:rFonts w:ascii="Georgia" w:eastAsia="Times New Roman" w:hAnsi="Georgia" w:cs="Arial"/>
                      <w:color w:val="000000"/>
                      <w:sz w:val="21"/>
                      <w:szCs w:val="21"/>
                    </w:rPr>
                    <w:t xml:space="preserve">CEO of Self-Help Enterprises (SHE), a community development organization, based in </w:t>
                  </w:r>
                  <w:proofErr w:type="gramStart"/>
                  <w:r>
                    <w:rPr>
                      <w:rFonts w:ascii="Georgia" w:eastAsia="Times New Roman" w:hAnsi="Georgia" w:cs="Arial"/>
                      <w:color w:val="000000"/>
                      <w:sz w:val="21"/>
                      <w:szCs w:val="21"/>
                    </w:rPr>
                    <w:t>Visalia, that</w:t>
                  </w:r>
                  <w:proofErr w:type="gramEnd"/>
                  <w:r>
                    <w:rPr>
                      <w:rFonts w:ascii="Georgia" w:eastAsia="Times New Roman" w:hAnsi="Georgia" w:cs="Arial"/>
                      <w:color w:val="000000"/>
                      <w:sz w:val="21"/>
                      <w:szCs w:val="21"/>
                    </w:rPr>
                    <w:t xml:space="preserve"> helps disadvantaged rural communities cope with dry wells and failing water systems.</w:t>
                  </w:r>
                  <w:r>
                    <w:rPr>
                      <w:rFonts w:ascii="Arial" w:eastAsia="Times New Roman" w:hAnsi="Arial" w:cs="Arial"/>
                      <w:b/>
                      <w:bCs/>
                      <w:color w:val="09A3BA"/>
                    </w:rPr>
                    <w:t xml:space="preserve"> </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At the time of our meeting, Legislators will have just two weeks remaining to advance priority measures to the Governor’s desk. We will get the state of play and insights from House Speaker Rendon about the bills we are tracking as a caucus and what we can expect in the final weeks of an extraordinary legislative session.</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 xml:space="preserve">We also will be voting on amendments to our bylaws. Please </w:t>
                  </w:r>
                  <w:hyperlink r:id="rId9" w:tgtFrame="_blank" w:history="1">
                    <w:r>
                      <w:rPr>
                        <w:rStyle w:val="Hyperlink"/>
                        <w:rFonts w:ascii="Georgia" w:eastAsia="Times New Roman" w:hAnsi="Georgia" w:cs="Arial"/>
                        <w:b/>
                        <w:bCs/>
                        <w:color w:val="09A3BA"/>
                        <w:sz w:val="21"/>
                        <w:szCs w:val="21"/>
                      </w:rPr>
                      <w:t>click here</w:t>
                    </w:r>
                  </w:hyperlink>
                  <w:r>
                    <w:rPr>
                      <w:rFonts w:ascii="Georgia" w:eastAsia="Times New Roman" w:hAnsi="Georgia" w:cs="Arial"/>
                      <w:b/>
                      <w:bCs/>
                      <w:color w:val="000000"/>
                      <w:sz w:val="21"/>
                      <w:szCs w:val="21"/>
                    </w:rPr>
                    <w:t xml:space="preserve"> </w:t>
                  </w:r>
                  <w:r>
                    <w:rPr>
                      <w:rFonts w:ascii="Georgia" w:eastAsia="Times New Roman" w:hAnsi="Georgia" w:cs="Arial"/>
                      <w:color w:val="000000"/>
                      <w:sz w:val="21"/>
                      <w:szCs w:val="21"/>
                    </w:rPr>
                    <w:t xml:space="preserve">for the proposed changes. </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The last 30 minutes will be dedicated to the Good of The Order, my favorite part of the meeting. Caucus members will be invited to sign up in the Chat and will be called on in that order. </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I hope I will get to see you on the 28</w:t>
                  </w:r>
                  <w:proofErr w:type="spellStart"/>
                  <w:r>
                    <w:rPr>
                      <w:rFonts w:ascii="Georgia" w:eastAsia="Times New Roman" w:hAnsi="Georgia" w:cs="Arial"/>
                      <w:color w:val="000000"/>
                      <w:position w:val="6"/>
                      <w:sz w:val="20"/>
                      <w:szCs w:val="20"/>
                      <w:vertAlign w:val="superscript"/>
                    </w:rPr>
                    <w:t>th</w:t>
                  </w:r>
                  <w:proofErr w:type="spellEnd"/>
                  <w:r>
                    <w:rPr>
                      <w:rFonts w:ascii="Georgia" w:eastAsia="Times New Roman" w:hAnsi="Georgia" w:cs="Arial"/>
                      <w:color w:val="000000"/>
                      <w:sz w:val="21"/>
                      <w:szCs w:val="21"/>
                    </w:rPr>
                    <w:t xml:space="preserve">. In the meantime, please </w:t>
                  </w:r>
                  <w:hyperlink r:id="rId10" w:tgtFrame="_blank" w:history="1">
                    <w:r>
                      <w:rPr>
                        <w:rStyle w:val="Hyperlink"/>
                        <w:rFonts w:ascii="Georgia" w:eastAsia="Times New Roman" w:hAnsi="Georgia" w:cs="Arial"/>
                        <w:b/>
                        <w:bCs/>
                        <w:color w:val="09A3BA"/>
                        <w:sz w:val="21"/>
                        <w:szCs w:val="21"/>
                      </w:rPr>
                      <w:t>join the phone and text banking effort</w:t>
                    </w:r>
                  </w:hyperlink>
                  <w:r>
                    <w:rPr>
                      <w:rFonts w:ascii="Georgia" w:eastAsia="Times New Roman" w:hAnsi="Georgia" w:cs="Arial"/>
                      <w:b/>
                      <w:bCs/>
                      <w:color w:val="09A3BA"/>
                      <w:sz w:val="21"/>
                      <w:szCs w:val="21"/>
                    </w:rPr>
                    <w:t>,</w:t>
                  </w:r>
                  <w:r>
                    <w:rPr>
                      <w:rFonts w:ascii="Georgia" w:eastAsia="Times New Roman" w:hAnsi="Georgia" w:cs="Arial"/>
                      <w:color w:val="000000"/>
                      <w:sz w:val="21"/>
                      <w:szCs w:val="21"/>
                    </w:rPr>
                    <w:t xml:space="preserve"> ask people to vote no and mail in their ballots today. It’s now all hands on deck for the anti-recall campaign. </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And please, most importantly, everybody stay safe.</w:t>
                  </w:r>
                </w:p>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Georgia" w:eastAsia="Times New Roman" w:hAnsi="Georgia" w:cs="Arial"/>
                      <w:color w:val="000000"/>
                      <w:sz w:val="21"/>
                      <w:szCs w:val="21"/>
                    </w:rPr>
                    <w:t>With all my very best, Joy </w:t>
                  </w:r>
                </w:p>
              </w:tc>
            </w:tr>
          </w:tbl>
          <w:p w:rsidR="001C25FC" w:rsidRDefault="001C25FC">
            <w:pPr>
              <w:rPr>
                <w:rFonts w:eastAsia="Times New Roman"/>
                <w:sz w:val="20"/>
                <w:szCs w:val="20"/>
              </w:rPr>
            </w:pPr>
          </w:p>
        </w:tc>
      </w:tr>
    </w:tbl>
    <w:p w:rsidR="001C25FC" w:rsidRDefault="001C25FC" w:rsidP="001C25F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1C25FC" w:rsidTr="001C25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1C25FC">
              <w:tc>
                <w:tcPr>
                  <w:tcW w:w="0" w:type="auto"/>
                  <w:tcMar>
                    <w:top w:w="150" w:type="dxa"/>
                    <w:left w:w="300" w:type="dxa"/>
                    <w:bottom w:w="150" w:type="dxa"/>
                    <w:right w:w="300" w:type="dxa"/>
                  </w:tcMar>
                </w:tcPr>
                <w:p w:rsidR="001C25FC" w:rsidRDefault="001C25FC">
                  <w:pPr>
                    <w:rPr>
                      <w:rFonts w:ascii="Arial" w:eastAsia="Times New Roman" w:hAnsi="Arial" w:cs="Arial"/>
                      <w:b/>
                      <w:bCs/>
                      <w:color w:val="09A3BA"/>
                    </w:rPr>
                  </w:pPr>
                </w:p>
                <w:p w:rsidR="001C25FC" w:rsidRDefault="001C25FC">
                  <w:pPr>
                    <w:rPr>
                      <w:rFonts w:ascii="Arial" w:eastAsia="Times New Roman" w:hAnsi="Arial" w:cs="Arial"/>
                      <w:b/>
                      <w:bCs/>
                      <w:color w:val="09A3BA"/>
                    </w:rPr>
                  </w:pPr>
                  <w:r>
                    <w:rPr>
                      <w:rFonts w:ascii="Tahoma" w:eastAsia="Times New Roman" w:hAnsi="Tahoma" w:cs="Tahoma"/>
                      <w:color w:val="000000"/>
                      <w:sz w:val="18"/>
                      <w:szCs w:val="18"/>
                    </w:rPr>
                    <w:t>﻿</w:t>
                  </w:r>
                </w:p>
              </w:tc>
            </w:tr>
          </w:tbl>
          <w:p w:rsidR="001C25FC" w:rsidRDefault="001C25FC">
            <w:pPr>
              <w:rPr>
                <w:rFonts w:eastAsia="Times New Roman"/>
                <w:sz w:val="20"/>
                <w:szCs w:val="20"/>
              </w:rPr>
            </w:pPr>
          </w:p>
        </w:tc>
      </w:tr>
    </w:tbl>
    <w:p w:rsidR="001C25FC" w:rsidRDefault="001C25FC" w:rsidP="001C25F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1C25FC" w:rsidTr="001C25FC">
        <w:trPr>
          <w:jc w:val="center"/>
        </w:trPr>
        <w:tc>
          <w:tcPr>
            <w:tcW w:w="5000" w:type="pct"/>
            <w:shd w:val="clear" w:color="auto" w:fill="09A3BA"/>
            <w:hideMark/>
          </w:tcPr>
          <w:tbl>
            <w:tblPr>
              <w:tblW w:w="5000" w:type="pct"/>
              <w:tblCellMar>
                <w:left w:w="0" w:type="dxa"/>
                <w:right w:w="0" w:type="dxa"/>
              </w:tblCellMar>
              <w:tblLook w:val="04A0" w:firstRow="1" w:lastRow="0" w:firstColumn="1" w:lastColumn="0" w:noHBand="0" w:noVBand="1"/>
            </w:tblPr>
            <w:tblGrid>
              <w:gridCol w:w="10800"/>
            </w:tblGrid>
            <w:tr w:rsidR="001C25FC">
              <w:tc>
                <w:tcPr>
                  <w:tcW w:w="0" w:type="auto"/>
                  <w:tcMar>
                    <w:top w:w="150" w:type="dxa"/>
                    <w:left w:w="300" w:type="dxa"/>
                    <w:bottom w:w="150" w:type="dxa"/>
                    <w:right w:w="300" w:type="dxa"/>
                  </w:tcMar>
                  <w:hideMark/>
                </w:tcPr>
                <w:p w:rsidR="001C25FC" w:rsidRDefault="001C25FC">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11" w:history="1">
                    <w:r>
                      <w:rPr>
                        <w:rStyle w:val="Hyperlink"/>
                        <w:rFonts w:ascii="Arial" w:eastAsia="Times New Roman" w:hAnsi="Arial" w:cs="Arial"/>
                        <w:sz w:val="18"/>
                        <w:szCs w:val="18"/>
                      </w:rPr>
                      <w:t>joy@ironhorsevineyards.com</w:t>
                    </w:r>
                  </w:hyperlink>
                </w:p>
                <w:p w:rsidR="001C25FC" w:rsidRDefault="001C25FC">
                  <w:pPr>
                    <w:jc w:val="center"/>
                    <w:rPr>
                      <w:rFonts w:ascii="Arial" w:eastAsia="Times New Roman" w:hAnsi="Arial" w:cs="Arial"/>
                      <w:color w:val="FFFFFF"/>
                      <w:sz w:val="18"/>
                      <w:szCs w:val="18"/>
                    </w:rPr>
                  </w:pPr>
                  <w:hyperlink r:id="rId12" w:history="1">
                    <w:r>
                      <w:rPr>
                        <w:rStyle w:val="Hyperlink"/>
                        <w:rFonts w:ascii="Arial" w:eastAsia="Times New Roman" w:hAnsi="Arial" w:cs="Arial"/>
                        <w:sz w:val="18"/>
                        <w:szCs w:val="18"/>
                      </w:rPr>
                      <w:t>www.cdpruralcaucus.org</w:t>
                    </w:r>
                  </w:hyperlink>
                </w:p>
              </w:tc>
            </w:tr>
          </w:tbl>
          <w:p w:rsidR="001C25FC" w:rsidRDefault="001C25FC">
            <w:pPr>
              <w:rPr>
                <w:rFonts w:eastAsia="Times New Roman"/>
                <w:sz w:val="20"/>
                <w:szCs w:val="20"/>
              </w:rPr>
            </w:pPr>
          </w:p>
        </w:tc>
      </w:tr>
    </w:tbl>
    <w:p w:rsidR="001C25FC" w:rsidRDefault="001C25FC" w:rsidP="001C25F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1C25FC" w:rsidTr="001C25FC">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1C25FC">
              <w:tc>
                <w:tcPr>
                  <w:tcW w:w="0" w:type="auto"/>
                  <w:tcMar>
                    <w:top w:w="150" w:type="dxa"/>
                    <w:left w:w="300" w:type="dxa"/>
                    <w:bottom w:w="150" w:type="dxa"/>
                    <w:right w:w="300" w:type="dxa"/>
                  </w:tcMar>
                  <w:hideMark/>
                </w:tcPr>
                <w:p w:rsidR="001C25FC" w:rsidRDefault="001C25FC">
                  <w:pPr>
                    <w:jc w:val="center"/>
                    <w:rPr>
                      <w:rFonts w:ascii="Arial" w:eastAsia="Times New Roman" w:hAnsi="Arial" w:cs="Arial"/>
                      <w:color w:val="FFFFFF"/>
                      <w:sz w:val="18"/>
                      <w:szCs w:val="18"/>
                    </w:rPr>
                  </w:pPr>
                  <w:r>
                    <w:rPr>
                      <w:rFonts w:ascii="Arial" w:eastAsia="Times New Roman" w:hAnsi="Arial" w:cs="Arial"/>
                      <w:color w:val="FFFFFF"/>
                      <w:sz w:val="18"/>
                      <w:szCs w:val="18"/>
                    </w:rPr>
                    <w:t>STAY CONNECTED</w:t>
                  </w:r>
                </w:p>
              </w:tc>
            </w:tr>
          </w:tbl>
          <w:p w:rsidR="001C25FC" w:rsidRDefault="001C25FC">
            <w:pPr>
              <w:rPr>
                <w:rFonts w:eastAsia="Times New Roman"/>
                <w:sz w:val="20"/>
                <w:szCs w:val="20"/>
              </w:rPr>
            </w:pPr>
          </w:p>
        </w:tc>
      </w:tr>
    </w:tbl>
    <w:p w:rsidR="005746A2" w:rsidRDefault="001C25FC">
      <w:bookmarkStart w:id="0" w:name="_GoBack"/>
      <w:bookmarkEnd w:id="0"/>
    </w:p>
    <w:sectPr w:rsidR="005746A2" w:rsidSect="001C2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59B3"/>
    <w:multiLevelType w:val="multilevel"/>
    <w:tmpl w:val="EE7E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FC"/>
    <w:rsid w:val="001C25FC"/>
    <w:rsid w:val="005A7891"/>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F4BE0-B10A-4562-85C5-1D6FFD7F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Fq2JrkDyhIDF9cy8UW840RspMxsJg9mmxFfaRctNdxNRbZqp6u8ncdfYKK0VGzbeCkH6PYwmH8omHMuxjEcknA4pSTuewOGBYg9UeEky6Em78ETDWQba7rObm1axdMwBTU-8Vhzd1D7AMSRqBxpu3JjKB6ZhxnLnhUDONovw7Mag_bI71f7tDu1HxZG3LjrMIj-tUrELK9vacp5Of1H0iXcyfk1nTWB6fIYnN5S15W4=&amp;c=61jT-1Rj4lTNHZqb1t3wPHhNBV0YrdNGbwGFta0CwOVOvNMLIJNPNw==&amp;ch=u1PwHNOoa1Yuk03lYecpwylGnJKdeGq6CRIz4cV42206OtSS1nGWK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20.rs6.net/tn.jsp?f=001Fq2JrkDyhIDF9cy8UW840RspMxsJg9mmxFfaRctNdxNRbZqp6u8ncdfYKK0VGzbeCkH6PYwmH8omHMuxjEcknA4pSTuewOGBYg9UeEky6Em78ETDWQba7rObm1axdMwBTU-8Vhzd1D7AMSRqBxpu3JjKB6ZhxnLnhUDONovw7Mag_bI71f7tDu1HxZG3LjrMIj-tUrELK9vacp5Of1H0iXcyfk1nTWB6fIYnN5S15W4=&amp;c=61jT-1Rj4lTNHZqb1t3wPHhNBV0YrdNGbwGFta0CwOVOvNMLIJNPNw==&amp;ch=u1PwHNOoa1Yuk03lYecpwylGnJKdeGq6CRIz4cV42206OtSS1nGWKQ==" TargetMode="External"/><Relationship Id="rId12" Type="http://schemas.openxmlformats.org/officeDocument/2006/relationships/hyperlink" Target="http://www.cdpruralcauc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Fq2JrkDyhIDF9cy8UW840RspMxsJg9mmxFfaRctNdxNRbZqp6u8ncRVlEGW7Hu3dtOR88ITifYlHs--cU4IMhE6qSjcj1ifoMADAakRiMWiiYgWV8CyYEPc_rX6hMe90YxgXykQ-Q6TQBp-DuUXvjA==&amp;c=61jT-1Rj4lTNHZqb1t3wPHhNBV0YrdNGbwGFta0CwOVOvNMLIJNPNw==&amp;ch=u1PwHNOoa1Yuk03lYecpwylGnJKdeGq6CRIz4cV42206OtSS1nGWKQ==" TargetMode="External"/><Relationship Id="rId11" Type="http://schemas.openxmlformats.org/officeDocument/2006/relationships/hyperlink" Target="mailto:joy@ironhorsevineyards.com" TargetMode="External"/><Relationship Id="rId5" Type="http://schemas.openxmlformats.org/officeDocument/2006/relationships/image" Target="media/image1.jpeg"/><Relationship Id="rId10" Type="http://schemas.openxmlformats.org/officeDocument/2006/relationships/hyperlink" Target="https://r20.rs6.net/tn.jsp?f=001Fq2JrkDyhIDF9cy8UW840RspMxsJg9mmxFfaRctNdxNRbZqp6u8ncdfYKK0VGzbeJbi7oNNAAFkGKhc_HZvGfucMPYrtlSJVqnQSN3FctHzJV1Oa6yCcPY6xcGZYqIVABrcf6mnlITfXQ3zb1QIw7Q5x_k2KLaZDco7ZAO7ajsI=&amp;c=61jT-1Rj4lTNHZqb1t3wPHhNBV0YrdNGbwGFta0CwOVOvNMLIJNPNw==&amp;ch=u1PwHNOoa1Yuk03lYecpwylGnJKdeGq6CRIz4cV42206OtSS1nGWKQ==" TargetMode="External"/><Relationship Id="rId4" Type="http://schemas.openxmlformats.org/officeDocument/2006/relationships/webSettings" Target="webSettings.xml"/><Relationship Id="rId9" Type="http://schemas.openxmlformats.org/officeDocument/2006/relationships/hyperlink" Target="https://r20.rs6.net/tn.jsp?f=001Fq2JrkDyhIDF9cy8UW840RspMxsJg9mmxFfaRctNdxNRbZqp6u8ncdfYKK0VGzbeLSf7lRMpMCxHMx2vOiChtmz_lHMsYdL3QF5DloAYR5UMdzmY65KgodA8fiDFtq7pxzc7HVzh1QyJ1x7hZTJpyjqaAMD51OPA&amp;c=61jT-1Rj4lTNHZqb1t3wPHhNBV0YrdNGbwGFta0CwOVOvNMLIJNPNw==&amp;ch=u1PwHNOoa1Yuk03lYecpwylGnJKdeGq6CRIz4cV42206OtSS1nGWK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2021-08-22T00:06:00Z</dcterms:created>
  <dcterms:modified xsi:type="dcterms:W3CDTF">2021-08-22T00:14:00Z</dcterms:modified>
</cp:coreProperties>
</file>