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ADD5F9" w14:textId="2A95C6B3" w:rsidR="001B6D5B" w:rsidRPr="008C7721" w:rsidRDefault="008011DF" w:rsidP="00667D8E">
      <w:pPr>
        <w:pStyle w:val="NoSpacing"/>
        <w:spacing w:after="0"/>
        <w:rPr>
          <w:rFonts w:cstheme="minorHAnsi"/>
        </w:rPr>
      </w:pPr>
      <w:bookmarkStart w:id="0" w:name="_GoBack"/>
      <w:bookmarkEnd w:id="0"/>
      <w:r w:rsidRPr="008C7721">
        <w:rPr>
          <w:rFonts w:cstheme="minorHAnsi"/>
        </w:rPr>
        <w:t xml:space="preserve">Rural Caucus </w:t>
      </w:r>
      <w:r w:rsidR="006C26CB" w:rsidRPr="008C7721">
        <w:rPr>
          <w:rFonts w:cstheme="minorHAnsi"/>
        </w:rPr>
        <w:t>Position Paper</w:t>
      </w:r>
    </w:p>
    <w:p w14:paraId="10D76985" w14:textId="6E763538" w:rsidR="00667D8E" w:rsidRPr="008C7721" w:rsidRDefault="006C26CB" w:rsidP="00667D8E">
      <w:pPr>
        <w:pStyle w:val="NoSpacing"/>
        <w:spacing w:after="0"/>
        <w:rPr>
          <w:rFonts w:cstheme="minorHAnsi"/>
        </w:rPr>
      </w:pPr>
      <w:r w:rsidRPr="008C7721">
        <w:rPr>
          <w:rFonts w:cstheme="minorHAnsi"/>
        </w:rPr>
        <w:t xml:space="preserve">Broadband </w:t>
      </w:r>
      <w:r w:rsidR="00E07F9D" w:rsidRPr="008C7721">
        <w:rPr>
          <w:rFonts w:cstheme="minorHAnsi"/>
        </w:rPr>
        <w:t>Funding and Regulation</w:t>
      </w:r>
    </w:p>
    <w:p w14:paraId="09CB0DFB" w14:textId="29FA7A3F" w:rsidR="001B6D5B" w:rsidRPr="008C7721" w:rsidRDefault="00156CA4" w:rsidP="00667D8E">
      <w:pPr>
        <w:pStyle w:val="NoSpacing"/>
        <w:spacing w:after="0"/>
        <w:rPr>
          <w:rFonts w:cstheme="minorHAnsi"/>
        </w:rPr>
      </w:pPr>
      <w:r w:rsidRPr="008C7721">
        <w:rPr>
          <w:rFonts w:cstheme="minorHAnsi"/>
        </w:rPr>
        <w:t>4.</w:t>
      </w:r>
      <w:r w:rsidR="00E07F9D" w:rsidRPr="008C7721">
        <w:rPr>
          <w:rFonts w:cstheme="minorHAnsi"/>
        </w:rPr>
        <w:t>6</w:t>
      </w:r>
      <w:r w:rsidR="00667D8E" w:rsidRPr="008C7721">
        <w:rPr>
          <w:rFonts w:cstheme="minorHAnsi"/>
        </w:rPr>
        <w:t>.21</w:t>
      </w:r>
    </w:p>
    <w:p w14:paraId="776362E8" w14:textId="77777777" w:rsidR="001B6D5B" w:rsidRPr="008C7721" w:rsidRDefault="001B6D5B" w:rsidP="00C13687">
      <w:pPr>
        <w:pStyle w:val="NoSpacing"/>
        <w:rPr>
          <w:rFonts w:cstheme="minorHAnsi"/>
        </w:rPr>
      </w:pPr>
    </w:p>
    <w:p w14:paraId="5200245D" w14:textId="0AEB13CD" w:rsidR="00A921DB" w:rsidRPr="008C7721" w:rsidRDefault="002D782D" w:rsidP="00C13687">
      <w:pPr>
        <w:pStyle w:val="NoSpacing"/>
        <w:rPr>
          <w:rFonts w:cstheme="minorHAnsi"/>
        </w:rPr>
      </w:pPr>
      <w:r w:rsidRPr="008C7721">
        <w:rPr>
          <w:rFonts w:cstheme="minorHAnsi"/>
        </w:rPr>
        <w:t>C</w:t>
      </w:r>
      <w:r w:rsidR="00A921DB" w:rsidRPr="008C7721">
        <w:rPr>
          <w:rFonts w:cstheme="minorHAnsi"/>
        </w:rPr>
        <w:t>atastrophic wildfires</w:t>
      </w:r>
      <w:r w:rsidR="008655B0" w:rsidRPr="008C7721">
        <w:rPr>
          <w:rFonts w:cstheme="minorHAnsi"/>
        </w:rPr>
        <w:t xml:space="preserve"> and now the pandemic ha</w:t>
      </w:r>
      <w:r w:rsidR="00984F59" w:rsidRPr="008C7721">
        <w:rPr>
          <w:rFonts w:cstheme="minorHAnsi"/>
        </w:rPr>
        <w:t>ve</w:t>
      </w:r>
      <w:r w:rsidR="008655B0" w:rsidRPr="008C7721">
        <w:rPr>
          <w:rFonts w:cstheme="minorHAnsi"/>
        </w:rPr>
        <w:t xml:space="preserve"> exposed the severity of </w:t>
      </w:r>
      <w:r w:rsidR="00A921DB" w:rsidRPr="008C7721">
        <w:rPr>
          <w:rFonts w:cstheme="minorHAnsi"/>
        </w:rPr>
        <w:t xml:space="preserve">California’s Digital Divide as </w:t>
      </w:r>
      <w:r w:rsidR="008655B0" w:rsidRPr="008C7721">
        <w:rPr>
          <w:rFonts w:cstheme="minorHAnsi"/>
        </w:rPr>
        <w:t>a widening chasm that adversely</w:t>
      </w:r>
      <w:r w:rsidR="00A921DB" w:rsidRPr="008C7721">
        <w:rPr>
          <w:rFonts w:cstheme="minorHAnsi"/>
        </w:rPr>
        <w:t xml:space="preserve"> impact</w:t>
      </w:r>
      <w:r w:rsidR="008655B0" w:rsidRPr="008C7721">
        <w:rPr>
          <w:rFonts w:cstheme="minorHAnsi"/>
        </w:rPr>
        <w:t>s</w:t>
      </w:r>
      <w:r w:rsidR="00A921DB" w:rsidRPr="008C7721">
        <w:rPr>
          <w:rFonts w:cstheme="minorHAnsi"/>
        </w:rPr>
        <w:t xml:space="preserve"> public safety</w:t>
      </w:r>
      <w:r w:rsidR="008655B0" w:rsidRPr="008C7721">
        <w:rPr>
          <w:rFonts w:cstheme="minorHAnsi"/>
        </w:rPr>
        <w:t xml:space="preserve">, education, healthcare, </w:t>
      </w:r>
      <w:r w:rsidR="00A921DB" w:rsidRPr="008C7721">
        <w:rPr>
          <w:rFonts w:cstheme="minorHAnsi"/>
        </w:rPr>
        <w:t>and</w:t>
      </w:r>
      <w:r w:rsidR="008655B0" w:rsidRPr="008C7721">
        <w:rPr>
          <w:rFonts w:cstheme="minorHAnsi"/>
        </w:rPr>
        <w:t xml:space="preserve"> our</w:t>
      </w:r>
      <w:r w:rsidR="00A921DB" w:rsidRPr="008C7721">
        <w:rPr>
          <w:rFonts w:cstheme="minorHAnsi"/>
        </w:rPr>
        <w:t xml:space="preserve"> livelihood</w:t>
      </w:r>
      <w:r w:rsidR="008655B0" w:rsidRPr="008C7721">
        <w:rPr>
          <w:rFonts w:cstheme="minorHAnsi"/>
        </w:rPr>
        <w:t>s</w:t>
      </w:r>
      <w:r w:rsidR="00A921DB" w:rsidRPr="008C7721">
        <w:rPr>
          <w:rFonts w:cstheme="minorHAnsi"/>
        </w:rPr>
        <w:t>.</w:t>
      </w:r>
    </w:p>
    <w:p w14:paraId="46310425" w14:textId="7FF4DEE8" w:rsidR="00C94884" w:rsidRPr="008C7721" w:rsidRDefault="311EA702" w:rsidP="00C13687">
      <w:pPr>
        <w:pStyle w:val="NoSpacing"/>
        <w:rPr>
          <w:rFonts w:cstheme="minorHAnsi"/>
        </w:rPr>
      </w:pPr>
      <w:r w:rsidRPr="008C7721">
        <w:rPr>
          <w:rFonts w:cstheme="minorHAnsi"/>
        </w:rPr>
        <w:t xml:space="preserve">We have relied on the U.S. telecommunications industry to meet our broadband needs, utilizing a privatized Single Provider Access network model, </w:t>
      </w:r>
      <w:r w:rsidR="00156CA4" w:rsidRPr="008C7721">
        <w:rPr>
          <w:rFonts w:cstheme="minorHAnsi"/>
        </w:rPr>
        <w:t xml:space="preserve">overseen </w:t>
      </w:r>
      <w:r w:rsidRPr="008C7721">
        <w:rPr>
          <w:rFonts w:cstheme="minorHAnsi"/>
        </w:rPr>
        <w:t>by the California Public Utilities Commission (CPUC), whereby one major provider ends up serving a given geographic area.  This model actively reduces competition in communities and comes close to creating a monopoly.</w:t>
      </w:r>
    </w:p>
    <w:p w14:paraId="46DD4886" w14:textId="10544F84" w:rsidR="008655B0" w:rsidRPr="008C7721" w:rsidRDefault="311EA702" w:rsidP="00C13687">
      <w:pPr>
        <w:pStyle w:val="NoSpacing"/>
        <w:rPr>
          <w:rFonts w:cstheme="minorHAnsi"/>
        </w:rPr>
      </w:pPr>
      <w:r w:rsidRPr="008C7721">
        <w:rPr>
          <w:rFonts w:cstheme="minorHAnsi"/>
        </w:rPr>
        <w:t xml:space="preserve">And, while the major telecommunications carriers in California continue to invest in bringing more capacity and capabilities into already highly connected densely populated areas (urban/suburban), they have minimized, if not completely </w:t>
      </w:r>
      <w:r w:rsidR="00156CA4" w:rsidRPr="008C7721">
        <w:rPr>
          <w:rFonts w:cstheme="minorHAnsi"/>
        </w:rPr>
        <w:t>ceased, investments</w:t>
      </w:r>
      <w:r w:rsidRPr="008C7721">
        <w:rPr>
          <w:rFonts w:cstheme="minorHAnsi"/>
        </w:rPr>
        <w:t xml:space="preserve"> in less populated and low-income areas (rural/inner city) because the return on investment is not as profitable.  </w:t>
      </w:r>
    </w:p>
    <w:p w14:paraId="32342222" w14:textId="40D2035A" w:rsidR="008655B0" w:rsidRPr="008C7721" w:rsidRDefault="311EA702" w:rsidP="00C13687">
      <w:pPr>
        <w:pStyle w:val="NoSpacing"/>
        <w:rPr>
          <w:rFonts w:cstheme="minorHAnsi"/>
        </w:rPr>
      </w:pPr>
      <w:r w:rsidRPr="008C7721">
        <w:rPr>
          <w:rFonts w:cstheme="minorHAnsi"/>
        </w:rPr>
        <w:t xml:space="preserve">After nearly four decades, this model has not closed the Digital Divide and will not. A new approach is required, one in which the State of California works with new </w:t>
      </w:r>
      <w:r w:rsidR="00AB1C8D" w:rsidRPr="008C7721">
        <w:rPr>
          <w:rFonts w:cstheme="minorHAnsi"/>
        </w:rPr>
        <w:t>f</w:t>
      </w:r>
      <w:r w:rsidRPr="008C7721">
        <w:rPr>
          <w:rFonts w:cstheme="minorHAnsi"/>
        </w:rPr>
        <w:t>ederal investment and local governments to proactively close the Digital Divide as a matter of public policy.</w:t>
      </w:r>
    </w:p>
    <w:p w14:paraId="256DE0AA" w14:textId="7CB46AB7" w:rsidR="008655B0" w:rsidRPr="008C7721" w:rsidRDefault="00170919" w:rsidP="00C13687">
      <w:pPr>
        <w:pStyle w:val="NoSpacing"/>
        <w:rPr>
          <w:rFonts w:cstheme="minorHAnsi"/>
          <w:b/>
          <w:bCs/>
        </w:rPr>
      </w:pPr>
      <w:r w:rsidRPr="008C7721">
        <w:rPr>
          <w:rFonts w:cstheme="minorHAnsi"/>
          <w:b/>
          <w:bCs/>
        </w:rPr>
        <w:t>Of immediate concern</w:t>
      </w:r>
      <w:r w:rsidR="00295551" w:rsidRPr="008C7721">
        <w:rPr>
          <w:rFonts w:cstheme="minorHAnsi"/>
          <w:b/>
          <w:bCs/>
        </w:rPr>
        <w:t xml:space="preserve">, </w:t>
      </w:r>
      <w:r w:rsidRPr="008C7721">
        <w:rPr>
          <w:rFonts w:cstheme="minorHAnsi"/>
          <w:b/>
          <w:bCs/>
        </w:rPr>
        <w:t>c</w:t>
      </w:r>
      <w:r w:rsidR="008655B0" w:rsidRPr="008C7721">
        <w:rPr>
          <w:rFonts w:cstheme="minorHAnsi"/>
          <w:b/>
          <w:bCs/>
        </w:rPr>
        <w:t xml:space="preserve">urrent law authorizing funding sunsets in December 2022. There is not enough money in the coffers to cover existing projects let alone expansion. The need to </w:t>
      </w:r>
      <w:r w:rsidR="00CF02DA" w:rsidRPr="008C7721">
        <w:rPr>
          <w:rFonts w:cstheme="minorHAnsi"/>
          <w:b/>
          <w:bCs/>
        </w:rPr>
        <w:t>extend</w:t>
      </w:r>
      <w:r w:rsidR="008655B0" w:rsidRPr="008C7721">
        <w:rPr>
          <w:rFonts w:cstheme="minorHAnsi"/>
          <w:b/>
          <w:bCs/>
        </w:rPr>
        <w:t xml:space="preserve"> broadband</w:t>
      </w:r>
      <w:r w:rsidR="00CF02DA" w:rsidRPr="008C7721">
        <w:rPr>
          <w:rFonts w:cstheme="minorHAnsi"/>
          <w:b/>
          <w:bCs/>
        </w:rPr>
        <w:t xml:space="preserve"> infrastructure</w:t>
      </w:r>
      <w:r w:rsidR="008655B0" w:rsidRPr="008C7721">
        <w:rPr>
          <w:rFonts w:cstheme="minorHAnsi"/>
          <w:b/>
          <w:bCs/>
        </w:rPr>
        <w:t xml:space="preserve"> in un</w:t>
      </w:r>
      <w:r w:rsidR="00D62039" w:rsidRPr="008C7721">
        <w:rPr>
          <w:rFonts w:cstheme="minorHAnsi"/>
          <w:b/>
          <w:bCs/>
        </w:rPr>
        <w:t xml:space="preserve">served </w:t>
      </w:r>
      <w:r w:rsidR="008655B0" w:rsidRPr="008C7721">
        <w:rPr>
          <w:rFonts w:cstheme="minorHAnsi"/>
          <w:b/>
          <w:bCs/>
        </w:rPr>
        <w:t>and underserved areas is irrefutable.</w:t>
      </w:r>
    </w:p>
    <w:p w14:paraId="28703F5B" w14:textId="6D68B40B" w:rsidR="00C13687" w:rsidRPr="008C7721" w:rsidRDefault="00C13687" w:rsidP="00C13687">
      <w:pPr>
        <w:pStyle w:val="NoSpacing"/>
        <w:rPr>
          <w:rFonts w:cstheme="minorHAnsi"/>
        </w:rPr>
      </w:pPr>
      <w:r w:rsidRPr="008C7721">
        <w:rPr>
          <w:rFonts w:cstheme="minorHAnsi"/>
        </w:rPr>
        <w:t xml:space="preserve">There are several legislative efforts underway </w:t>
      </w:r>
      <w:r w:rsidR="00C57F5C" w:rsidRPr="008C7721">
        <w:rPr>
          <w:rFonts w:cstheme="minorHAnsi"/>
        </w:rPr>
        <w:t>that would</w:t>
      </w:r>
      <w:r w:rsidR="004B6AF4" w:rsidRPr="008C7721">
        <w:rPr>
          <w:rFonts w:cstheme="minorHAnsi"/>
        </w:rPr>
        <w:t xml:space="preserve"> extend</w:t>
      </w:r>
      <w:r w:rsidR="00C57F5C" w:rsidRPr="008C7721">
        <w:rPr>
          <w:rFonts w:cstheme="minorHAnsi"/>
        </w:rPr>
        <w:t xml:space="preserve"> </w:t>
      </w:r>
      <w:r w:rsidR="004B6AF4" w:rsidRPr="008C7721">
        <w:rPr>
          <w:rFonts w:cstheme="minorHAnsi"/>
        </w:rPr>
        <w:t xml:space="preserve">and </w:t>
      </w:r>
      <w:r w:rsidRPr="008C7721">
        <w:rPr>
          <w:rFonts w:cstheme="minorHAnsi"/>
        </w:rPr>
        <w:t>increas</w:t>
      </w:r>
      <w:r w:rsidR="00C57F5C" w:rsidRPr="008C7721">
        <w:rPr>
          <w:rFonts w:cstheme="minorHAnsi"/>
        </w:rPr>
        <w:t xml:space="preserve">e </w:t>
      </w:r>
      <w:r w:rsidRPr="008C7721">
        <w:rPr>
          <w:rFonts w:cstheme="minorHAnsi"/>
        </w:rPr>
        <w:t>state resources to expand access to broadband</w:t>
      </w:r>
      <w:r w:rsidR="00091F86" w:rsidRPr="008C7721">
        <w:rPr>
          <w:rFonts w:cstheme="minorHAnsi"/>
        </w:rPr>
        <w:t xml:space="preserve">. </w:t>
      </w:r>
      <w:r w:rsidRPr="008C7721">
        <w:rPr>
          <w:rFonts w:cstheme="minorHAnsi"/>
        </w:rPr>
        <w:t xml:space="preserve"> </w:t>
      </w:r>
      <w:r w:rsidR="00082CE1" w:rsidRPr="008C7721">
        <w:rPr>
          <w:rFonts w:cstheme="minorHAnsi"/>
        </w:rPr>
        <w:t xml:space="preserve">The Rural Caucus supports </w:t>
      </w:r>
      <w:r w:rsidR="00942D9E" w:rsidRPr="008C7721">
        <w:rPr>
          <w:rFonts w:cstheme="minorHAnsi"/>
        </w:rPr>
        <w:t>these five:</w:t>
      </w:r>
    </w:p>
    <w:p w14:paraId="753B54E1" w14:textId="07B5A8D9" w:rsidR="00C13687" w:rsidRPr="008C7721" w:rsidRDefault="00C13687" w:rsidP="00C13687">
      <w:pPr>
        <w:pStyle w:val="NoSpacing"/>
        <w:rPr>
          <w:rFonts w:cstheme="minorHAnsi"/>
        </w:rPr>
      </w:pPr>
      <w:r w:rsidRPr="008C7721">
        <w:rPr>
          <w:rFonts w:cstheme="minorHAnsi"/>
          <w:b/>
          <w:bCs/>
        </w:rPr>
        <w:t>AB 14 (Aguiar-Curry, D-Winters</w:t>
      </w:r>
      <w:r w:rsidRPr="008C7721">
        <w:rPr>
          <w:rFonts w:cstheme="minorHAnsi"/>
        </w:rPr>
        <w:t xml:space="preserve">) extends the ongoing surcharge for the California Advanced Services Fund (CASF), specifies the allocation of the funding, allows the PUC to seek bond funding, and broadens the eligible uses of the California Advanced Services Fund to include local governments and tribes. </w:t>
      </w:r>
    </w:p>
    <w:p w14:paraId="00343F3E" w14:textId="03ABF812" w:rsidR="00C13687" w:rsidRPr="008C7721" w:rsidRDefault="00C13687" w:rsidP="00C13687">
      <w:pPr>
        <w:pStyle w:val="NoSpacing"/>
        <w:rPr>
          <w:rFonts w:cstheme="minorHAnsi"/>
          <w:shd w:val="clear" w:color="auto" w:fill="FFFFFF"/>
        </w:rPr>
      </w:pPr>
      <w:r w:rsidRPr="008C7721">
        <w:rPr>
          <w:rFonts w:cstheme="minorHAnsi"/>
          <w:b/>
          <w:bCs/>
        </w:rPr>
        <w:t>SB 4 (Gonzalez, D- Long Beach)</w:t>
      </w:r>
      <w:r w:rsidR="00814292" w:rsidRPr="008C7721">
        <w:rPr>
          <w:rFonts w:cstheme="minorHAnsi"/>
        </w:rPr>
        <w:t xml:space="preserve"> </w:t>
      </w:r>
      <w:r w:rsidRPr="008C7721">
        <w:rPr>
          <w:rFonts w:cstheme="minorHAnsi"/>
        </w:rPr>
        <w:t xml:space="preserve"> extend</w:t>
      </w:r>
      <w:r w:rsidR="00863484" w:rsidRPr="008C7721">
        <w:rPr>
          <w:rFonts w:cstheme="minorHAnsi"/>
        </w:rPr>
        <w:t>s</w:t>
      </w:r>
      <w:r w:rsidRPr="008C7721">
        <w:rPr>
          <w:rFonts w:cstheme="minorHAnsi"/>
        </w:rPr>
        <w:t xml:space="preserve"> and updat</w:t>
      </w:r>
      <w:r w:rsidR="00863484" w:rsidRPr="008C7721">
        <w:rPr>
          <w:rFonts w:cstheme="minorHAnsi"/>
        </w:rPr>
        <w:t>es</w:t>
      </w:r>
      <w:r w:rsidRPr="008C7721">
        <w:rPr>
          <w:rFonts w:cstheme="minorHAnsi"/>
        </w:rPr>
        <w:t xml:space="preserve"> the funding for </w:t>
      </w:r>
      <w:r w:rsidR="00FE6C89" w:rsidRPr="008C7721">
        <w:rPr>
          <w:rFonts w:cstheme="minorHAnsi"/>
        </w:rPr>
        <w:t>CASF</w:t>
      </w:r>
      <w:r w:rsidRPr="008C7721">
        <w:rPr>
          <w:rFonts w:cstheme="minorHAnsi"/>
        </w:rPr>
        <w:t xml:space="preserve">, </w:t>
      </w:r>
      <w:r w:rsidRPr="008C7721">
        <w:rPr>
          <w:rFonts w:cstheme="minorHAnsi"/>
          <w:shd w:val="clear" w:color="auto" w:fill="FFFFFF"/>
        </w:rPr>
        <w:t>promot</w:t>
      </w:r>
      <w:r w:rsidR="004935AE" w:rsidRPr="008C7721">
        <w:rPr>
          <w:rFonts w:cstheme="minorHAnsi"/>
          <w:shd w:val="clear" w:color="auto" w:fill="FFFFFF"/>
        </w:rPr>
        <w:t>es</w:t>
      </w:r>
      <w:r w:rsidRPr="008C7721">
        <w:rPr>
          <w:rFonts w:cstheme="minorHAnsi"/>
          <w:shd w:val="clear" w:color="auto" w:fill="FFFFFF"/>
        </w:rPr>
        <w:t xml:space="preserve"> deployment of high-speed broadband,</w:t>
      </w:r>
      <w:r w:rsidRPr="008C7721">
        <w:rPr>
          <w:rFonts w:cstheme="minorHAnsi"/>
        </w:rPr>
        <w:t xml:space="preserve"> </w:t>
      </w:r>
      <w:r w:rsidRPr="008C7721">
        <w:rPr>
          <w:rFonts w:cstheme="minorHAnsi"/>
          <w:shd w:val="clear" w:color="auto" w:fill="FFFFFF"/>
        </w:rPr>
        <w:t>explor</w:t>
      </w:r>
      <w:r w:rsidR="004935AE" w:rsidRPr="008C7721">
        <w:rPr>
          <w:rFonts w:cstheme="minorHAnsi"/>
          <w:shd w:val="clear" w:color="auto" w:fill="FFFFFF"/>
        </w:rPr>
        <w:t>es</w:t>
      </w:r>
      <w:r w:rsidRPr="008C7721">
        <w:rPr>
          <w:rFonts w:cstheme="minorHAnsi"/>
          <w:shd w:val="clear" w:color="auto" w:fill="FFFFFF"/>
        </w:rPr>
        <w:t xml:space="preserve"> ways to facilitate streamlining of local land use approvals and construction permit processes for projects related to broadband infrastructure deployment and connectivity, </w:t>
      </w:r>
      <w:r w:rsidRPr="008C7721">
        <w:rPr>
          <w:rFonts w:cstheme="minorHAnsi"/>
        </w:rPr>
        <w:t>and creat</w:t>
      </w:r>
      <w:r w:rsidR="004935AE" w:rsidRPr="008C7721">
        <w:rPr>
          <w:rFonts w:cstheme="minorHAnsi"/>
        </w:rPr>
        <w:t>es</w:t>
      </w:r>
      <w:r w:rsidRPr="008C7721">
        <w:rPr>
          <w:rFonts w:cstheme="minorHAnsi"/>
        </w:rPr>
        <w:t xml:space="preserve"> </w:t>
      </w:r>
      <w:r w:rsidRPr="008C7721">
        <w:rPr>
          <w:rFonts w:cstheme="minorHAnsi"/>
          <w:shd w:val="clear" w:color="auto" w:fill="FFFFFF"/>
        </w:rPr>
        <w:t xml:space="preserve">the Broadband Bond Financing Securitization </w:t>
      </w:r>
      <w:r w:rsidRPr="008C7721">
        <w:rPr>
          <w:rFonts w:cstheme="minorHAnsi"/>
          <w:shd w:val="clear" w:color="auto" w:fill="FFFFFF"/>
        </w:rPr>
        <w:lastRenderedPageBreak/>
        <w:t>Account to fund costs related to broadband bond financing and securities, including the deployment of infrastructure by local governments or nonprofits.</w:t>
      </w:r>
    </w:p>
    <w:p w14:paraId="6F6AD89B" w14:textId="1868D83F" w:rsidR="00C13687" w:rsidRPr="008C7721" w:rsidRDefault="00C13687" w:rsidP="00C13687">
      <w:pPr>
        <w:pStyle w:val="NoSpacing"/>
        <w:rPr>
          <w:rFonts w:cstheme="minorHAnsi"/>
          <w:shd w:val="clear" w:color="auto" w:fill="FFFFFF"/>
        </w:rPr>
      </w:pPr>
      <w:r w:rsidRPr="008C7721">
        <w:rPr>
          <w:rStyle w:val="Strong"/>
          <w:rFonts w:cstheme="minorHAnsi"/>
          <w:shd w:val="clear" w:color="auto" w:fill="FFFFFF"/>
        </w:rPr>
        <w:t>AB 34 (Muratsuchi, D-Torrance)</w:t>
      </w:r>
      <w:r w:rsidRPr="008C7721">
        <w:rPr>
          <w:rFonts w:cstheme="minorHAnsi"/>
          <w:shd w:val="clear" w:color="auto" w:fill="FFFFFF"/>
        </w:rPr>
        <w:t> would place a general obligation bond measure of up to $10 billion on the November 2022 ballot to fund increased access to broadband services to rural, urban, suburban, and tribal unserved and underserved communities, that would be administered by the Department of Technology.</w:t>
      </w:r>
    </w:p>
    <w:p w14:paraId="6A8C031D" w14:textId="0E632B40" w:rsidR="00C13687" w:rsidRPr="008C7721" w:rsidRDefault="00C13687" w:rsidP="00C13687">
      <w:pPr>
        <w:pStyle w:val="NoSpacing"/>
        <w:rPr>
          <w:rFonts w:cstheme="minorHAnsi"/>
          <w:shd w:val="clear" w:color="auto" w:fill="FFFFFF"/>
        </w:rPr>
      </w:pPr>
      <w:r w:rsidRPr="008C7721">
        <w:rPr>
          <w:rStyle w:val="Strong"/>
          <w:rFonts w:cstheme="minorHAnsi"/>
          <w:shd w:val="clear" w:color="auto" w:fill="FFFFFF"/>
        </w:rPr>
        <w:t>AB 41 (Wood, D-Santa Rosa)</w:t>
      </w:r>
      <w:r w:rsidRPr="008C7721">
        <w:rPr>
          <w:rFonts w:cstheme="minorHAnsi"/>
          <w:shd w:val="clear" w:color="auto" w:fill="FFFFFF"/>
        </w:rPr>
        <w:t xml:space="preserve"> would update California’s “dig once” policy for </w:t>
      </w:r>
      <w:r w:rsidR="001349A8" w:rsidRPr="008C7721">
        <w:rPr>
          <w:rFonts w:cstheme="minorHAnsi"/>
          <w:shd w:val="clear" w:color="auto" w:fill="FFFFFF"/>
        </w:rPr>
        <w:t>C</w:t>
      </w:r>
      <w:r w:rsidR="00B03EC7" w:rsidRPr="008C7721">
        <w:rPr>
          <w:rFonts w:cstheme="minorHAnsi"/>
          <w:shd w:val="clear" w:color="auto" w:fill="FFFFFF"/>
        </w:rPr>
        <w:t xml:space="preserve">alTrans </w:t>
      </w:r>
      <w:r w:rsidRPr="008C7721">
        <w:rPr>
          <w:rFonts w:cstheme="minorHAnsi"/>
          <w:shd w:val="clear" w:color="auto" w:fill="FFFFFF"/>
        </w:rPr>
        <w:t>to</w:t>
      </w:r>
      <w:r w:rsidR="005F44BC" w:rsidRPr="008C7721">
        <w:rPr>
          <w:rFonts w:cstheme="minorHAnsi"/>
          <w:shd w:val="clear" w:color="auto" w:fill="FFFFFF"/>
        </w:rPr>
        <w:t xml:space="preserve"> help</w:t>
      </w:r>
      <w:r w:rsidRPr="008C7721">
        <w:rPr>
          <w:rFonts w:cstheme="minorHAnsi"/>
          <w:shd w:val="clear" w:color="auto" w:fill="FFFFFF"/>
        </w:rPr>
        <w:t xml:space="preserve"> expedite the deployment of broadband infrastructure in unserved and underserved communities</w:t>
      </w:r>
      <w:r w:rsidR="00004662" w:rsidRPr="008C7721">
        <w:rPr>
          <w:rFonts w:cstheme="minorHAnsi"/>
          <w:shd w:val="clear" w:color="auto" w:fill="FFFFFF"/>
        </w:rPr>
        <w:t xml:space="preserve"> and includes a provision </w:t>
      </w:r>
      <w:r w:rsidR="00D20506" w:rsidRPr="008C7721">
        <w:rPr>
          <w:rFonts w:cstheme="minorHAnsi"/>
          <w:shd w:val="clear" w:color="auto" w:fill="FFFFFF"/>
        </w:rPr>
        <w:t xml:space="preserve">for more transparency </w:t>
      </w:r>
      <w:r w:rsidR="00F138C5" w:rsidRPr="008C7721">
        <w:rPr>
          <w:rFonts w:cstheme="minorHAnsi"/>
          <w:shd w:val="clear" w:color="auto" w:fill="FFFFFF"/>
        </w:rPr>
        <w:t>on the part of providers about</w:t>
      </w:r>
      <w:r w:rsidR="007D27F2" w:rsidRPr="008C7721">
        <w:rPr>
          <w:rFonts w:cstheme="minorHAnsi"/>
          <w:shd w:val="clear" w:color="auto" w:fill="FFFFFF"/>
        </w:rPr>
        <w:t xml:space="preserve"> planned</w:t>
      </w:r>
      <w:r w:rsidR="00D20506" w:rsidRPr="008C7721">
        <w:rPr>
          <w:rFonts w:cstheme="minorHAnsi"/>
          <w:shd w:val="clear" w:color="auto" w:fill="FFFFFF"/>
        </w:rPr>
        <w:t xml:space="preserve"> </w:t>
      </w:r>
      <w:r w:rsidR="00F138C5" w:rsidRPr="008C7721">
        <w:rPr>
          <w:rFonts w:cstheme="minorHAnsi"/>
          <w:shd w:val="clear" w:color="auto" w:fill="FFFFFF"/>
        </w:rPr>
        <w:t>d</w:t>
      </w:r>
      <w:r w:rsidR="00004662" w:rsidRPr="008C7721">
        <w:rPr>
          <w:rFonts w:cstheme="minorHAnsi"/>
          <w:shd w:val="clear" w:color="auto" w:fill="FFFFFF"/>
        </w:rPr>
        <w:t>eployment</w:t>
      </w:r>
      <w:r w:rsidR="00F138C5" w:rsidRPr="008C7721">
        <w:rPr>
          <w:rFonts w:cstheme="minorHAnsi"/>
          <w:shd w:val="clear" w:color="auto" w:fill="FFFFFF"/>
        </w:rPr>
        <w:t>.</w:t>
      </w:r>
    </w:p>
    <w:p w14:paraId="57EAF18C" w14:textId="022E0AEF" w:rsidR="00C13687" w:rsidRPr="008C7721" w:rsidRDefault="00C13687" w:rsidP="00C13687">
      <w:pPr>
        <w:pStyle w:val="NoSpacing"/>
        <w:rPr>
          <w:rFonts w:cstheme="minorHAnsi"/>
          <w:shd w:val="clear" w:color="auto" w:fill="FFFFFF"/>
        </w:rPr>
      </w:pPr>
      <w:r w:rsidRPr="008C7721">
        <w:rPr>
          <w:rFonts w:cstheme="minorHAnsi"/>
          <w:b/>
          <w:bCs/>
          <w:shd w:val="clear" w:color="auto" w:fill="FFFFFF"/>
        </w:rPr>
        <w:t>SB 28 (Caballero, D-Salinas)</w:t>
      </w:r>
      <w:r w:rsidRPr="008C7721">
        <w:rPr>
          <w:rFonts w:cstheme="minorHAnsi"/>
          <w:shd w:val="clear" w:color="auto" w:fill="FFFFFF"/>
        </w:rPr>
        <w:t xml:space="preserve"> would require the Department of Technology, in collaboration with other state agencies, to compile an inventory of state-owned resources that may be available for use in the deployment of broadband networks in rural, unserved, and underserved communities</w:t>
      </w:r>
      <w:r w:rsidR="000C3A3F" w:rsidRPr="008C7721">
        <w:rPr>
          <w:rFonts w:cstheme="minorHAnsi"/>
          <w:shd w:val="clear" w:color="auto" w:fill="FFFFFF"/>
        </w:rPr>
        <w:t xml:space="preserve"> and </w:t>
      </w:r>
      <w:r w:rsidRPr="008C7721">
        <w:rPr>
          <w:rFonts w:cstheme="minorHAnsi"/>
          <w:shd w:val="clear" w:color="auto" w:fill="FFFFFF"/>
        </w:rPr>
        <w:t>collaborate on standardized agreement</w:t>
      </w:r>
      <w:r w:rsidR="00A00709" w:rsidRPr="008C7721">
        <w:rPr>
          <w:rFonts w:cstheme="minorHAnsi"/>
          <w:shd w:val="clear" w:color="auto" w:fill="FFFFFF"/>
        </w:rPr>
        <w:t>s</w:t>
      </w:r>
      <w:r w:rsidRPr="008C7721">
        <w:rPr>
          <w:rFonts w:cstheme="minorHAnsi"/>
          <w:shd w:val="clear" w:color="auto" w:fill="FFFFFF"/>
        </w:rPr>
        <w:t xml:space="preserve"> to enable those state-owned resources to be leased or licensed for that purpose.</w:t>
      </w:r>
      <w:r w:rsidR="002E1259" w:rsidRPr="008C7721">
        <w:rPr>
          <w:rFonts w:cstheme="minorHAnsi"/>
          <w:shd w:val="clear" w:color="auto" w:fill="FFFFFF"/>
        </w:rPr>
        <w:t xml:space="preserve"> </w:t>
      </w:r>
      <w:r w:rsidR="00A00709" w:rsidRPr="008C7721">
        <w:rPr>
          <w:rFonts w:cstheme="minorHAnsi"/>
          <w:shd w:val="clear" w:color="auto" w:fill="FFFFFF"/>
        </w:rPr>
        <w:t xml:space="preserve">It would also </w:t>
      </w:r>
      <w:r w:rsidR="00F70AFF" w:rsidRPr="008C7721">
        <w:rPr>
          <w:rFonts w:cstheme="minorHAnsi"/>
          <w:shd w:val="clear" w:color="auto" w:fill="FFFFFF"/>
        </w:rPr>
        <w:t xml:space="preserve">give the CPUC and local governments the authority to review </w:t>
      </w:r>
      <w:r w:rsidR="00744067" w:rsidRPr="008C7721">
        <w:rPr>
          <w:rFonts w:cstheme="minorHAnsi"/>
          <w:shd w:val="clear" w:color="auto" w:fill="FFFFFF"/>
        </w:rPr>
        <w:t xml:space="preserve">compliance by </w:t>
      </w:r>
      <w:r w:rsidR="00C71EB4" w:rsidRPr="008C7721">
        <w:rPr>
          <w:rFonts w:cstheme="minorHAnsi"/>
          <w:shd w:val="clear" w:color="auto" w:fill="FFFFFF"/>
        </w:rPr>
        <w:t>certain</w:t>
      </w:r>
      <w:r w:rsidR="00346BDB" w:rsidRPr="008C7721">
        <w:rPr>
          <w:rFonts w:cstheme="minorHAnsi"/>
          <w:shd w:val="clear" w:color="auto" w:fill="FFFFFF"/>
        </w:rPr>
        <w:t xml:space="preserve"> </w:t>
      </w:r>
      <w:r w:rsidR="00744067" w:rsidRPr="008C7721">
        <w:rPr>
          <w:rFonts w:cstheme="minorHAnsi"/>
          <w:shd w:val="clear" w:color="auto" w:fill="FFFFFF"/>
        </w:rPr>
        <w:t xml:space="preserve">licensees </w:t>
      </w:r>
      <w:r w:rsidR="00C256D8" w:rsidRPr="008C7721">
        <w:rPr>
          <w:rFonts w:cstheme="minorHAnsi"/>
          <w:shd w:val="clear" w:color="auto" w:fill="FFFFFF"/>
        </w:rPr>
        <w:t xml:space="preserve">for </w:t>
      </w:r>
      <w:r w:rsidR="000D6EBA" w:rsidRPr="008C7721">
        <w:rPr>
          <w:rFonts w:cstheme="minorHAnsi"/>
          <w:shd w:val="clear" w:color="auto" w:fill="FFFFFF"/>
        </w:rPr>
        <w:t xml:space="preserve">actual </w:t>
      </w:r>
      <w:r w:rsidR="00A00709" w:rsidRPr="008C7721">
        <w:rPr>
          <w:rFonts w:cstheme="minorHAnsi"/>
          <w:shd w:val="clear" w:color="auto" w:fill="FFFFFF"/>
        </w:rPr>
        <w:t>deployment and quality of service</w:t>
      </w:r>
      <w:r w:rsidR="00E05807" w:rsidRPr="008C7721">
        <w:rPr>
          <w:rFonts w:cstheme="minorHAnsi"/>
          <w:shd w:val="clear" w:color="auto" w:fill="FFFFFF"/>
        </w:rPr>
        <w:t>.</w:t>
      </w:r>
      <w:r w:rsidR="00744067" w:rsidRPr="008C7721">
        <w:rPr>
          <w:rFonts w:cstheme="minorHAnsi"/>
          <w:shd w:val="clear" w:color="auto" w:fill="FFFFFF"/>
        </w:rPr>
        <w:t xml:space="preserve"> </w:t>
      </w:r>
    </w:p>
    <w:p w14:paraId="591F5674" w14:textId="3B554FEC" w:rsidR="00A921DB" w:rsidRPr="008C7721" w:rsidRDefault="311EA702" w:rsidP="00C13687">
      <w:pPr>
        <w:pStyle w:val="NoSpacing"/>
        <w:rPr>
          <w:rFonts w:eastAsia="Times New Roman" w:cstheme="minorHAnsi"/>
        </w:rPr>
      </w:pPr>
      <w:r w:rsidRPr="008C7721">
        <w:rPr>
          <w:rFonts w:cstheme="minorHAnsi"/>
        </w:rPr>
        <w:t>We are pleased to know that the authors of AB 14 and SB4 are working together to create parallel bills, pulling together the best of both.  Our k</w:t>
      </w:r>
      <w:r w:rsidRPr="008C7721">
        <w:rPr>
          <w:rFonts w:eastAsia="Times New Roman" w:cstheme="minorHAnsi"/>
        </w:rPr>
        <w:t>ey components wish list includes:</w:t>
      </w:r>
    </w:p>
    <w:p w14:paraId="224493C2" w14:textId="45A26DBF" w:rsidR="00A921DB" w:rsidRPr="008C7721" w:rsidRDefault="00A921DB" w:rsidP="000E2B66">
      <w:pPr>
        <w:pStyle w:val="NoSpacing"/>
        <w:numPr>
          <w:ilvl w:val="0"/>
          <w:numId w:val="3"/>
        </w:numPr>
        <w:rPr>
          <w:rFonts w:cstheme="minorHAnsi"/>
        </w:rPr>
      </w:pPr>
      <w:r w:rsidRPr="008C7721">
        <w:rPr>
          <w:rFonts w:cstheme="minorHAnsi"/>
        </w:rPr>
        <w:t>Extend funding</w:t>
      </w:r>
      <w:r w:rsidR="00170919" w:rsidRPr="008C7721">
        <w:rPr>
          <w:rFonts w:cstheme="minorHAnsi"/>
        </w:rPr>
        <w:t>.</w:t>
      </w:r>
    </w:p>
    <w:p w14:paraId="1480F2F6" w14:textId="77777777" w:rsidR="00BE4821" w:rsidRPr="008C7721" w:rsidRDefault="00A921DB" w:rsidP="00BE4821">
      <w:pPr>
        <w:pStyle w:val="NoSpacing"/>
        <w:ind w:left="720"/>
        <w:rPr>
          <w:rFonts w:cstheme="minorHAnsi"/>
        </w:rPr>
      </w:pPr>
      <w:r w:rsidRPr="008C7721">
        <w:rPr>
          <w:rFonts w:cstheme="minorHAnsi"/>
        </w:rPr>
        <w:t>The CPUC’s cost modeling guesstimates $7 billion to wire all the unserved areas of the state (depending on definition of unserved). Other guestimates are as high as $12 billion</w:t>
      </w:r>
      <w:r w:rsidR="000E2B66" w:rsidRPr="008C7721">
        <w:rPr>
          <w:rFonts w:cstheme="minorHAnsi"/>
        </w:rPr>
        <w:t>.</w:t>
      </w:r>
    </w:p>
    <w:p w14:paraId="5CCA9A0D" w14:textId="20ED7C50" w:rsidR="003F5C48" w:rsidRPr="008C7721" w:rsidRDefault="001A36D2" w:rsidP="00E6631D">
      <w:pPr>
        <w:pStyle w:val="NoSpacing"/>
        <w:numPr>
          <w:ilvl w:val="0"/>
          <w:numId w:val="4"/>
        </w:numPr>
        <w:rPr>
          <w:rFonts w:cstheme="minorHAnsi"/>
        </w:rPr>
      </w:pPr>
      <w:r w:rsidRPr="008C7721">
        <w:rPr>
          <w:rFonts w:cstheme="minorHAnsi"/>
        </w:rPr>
        <w:t xml:space="preserve">CASF is </w:t>
      </w:r>
      <w:r w:rsidR="003F5C48" w:rsidRPr="008C7721">
        <w:rPr>
          <w:rFonts w:cstheme="minorHAnsi"/>
        </w:rPr>
        <w:t>currently the sole source of funding for broadband, which sunsets in 2022</w:t>
      </w:r>
      <w:r w:rsidRPr="008C7721">
        <w:rPr>
          <w:rFonts w:cstheme="minorHAnsi"/>
        </w:rPr>
        <w:t>. Our priority is</w:t>
      </w:r>
      <w:r w:rsidR="003F5C48" w:rsidRPr="008C7721">
        <w:rPr>
          <w:rFonts w:cstheme="minorHAnsi"/>
        </w:rPr>
        <w:t xml:space="preserve"> making sure that the agreed upon service fee/surcharge does not disproportionately impact rural communities. </w:t>
      </w:r>
    </w:p>
    <w:p w14:paraId="247D1487" w14:textId="77777777" w:rsidR="004A2AB0" w:rsidRPr="008C7721" w:rsidRDefault="00A921DB" w:rsidP="004A2AB0">
      <w:pPr>
        <w:pStyle w:val="NoSpacing"/>
        <w:numPr>
          <w:ilvl w:val="0"/>
          <w:numId w:val="4"/>
        </w:numPr>
        <w:rPr>
          <w:rFonts w:cstheme="minorHAnsi"/>
        </w:rPr>
      </w:pPr>
      <w:r w:rsidRPr="008C7721">
        <w:rPr>
          <w:rFonts w:cstheme="minorHAnsi"/>
        </w:rPr>
        <w:t>How much do we anticipate will flow from the Federal Government?</w:t>
      </w:r>
    </w:p>
    <w:p w14:paraId="452E2F38" w14:textId="5655A740" w:rsidR="00755992" w:rsidRPr="008C7721" w:rsidRDefault="00657F66" w:rsidP="004A2AB0">
      <w:pPr>
        <w:pStyle w:val="NoSpacing"/>
        <w:numPr>
          <w:ilvl w:val="1"/>
          <w:numId w:val="4"/>
        </w:numPr>
        <w:rPr>
          <w:rFonts w:cstheme="minorHAnsi"/>
        </w:rPr>
      </w:pPr>
      <w:r w:rsidRPr="008C7721">
        <w:rPr>
          <w:rFonts w:cstheme="minorHAnsi"/>
        </w:rPr>
        <w:t xml:space="preserve">The </w:t>
      </w:r>
      <w:r w:rsidR="00FA30CE" w:rsidRPr="008C7721">
        <w:rPr>
          <w:rFonts w:eastAsia="Times New Roman" w:cstheme="minorHAnsi"/>
        </w:rPr>
        <w:t xml:space="preserve">American Rescue Plan will pump more than $150B into California, including about $26B with few limits on how those dollars are spent. According to the </w:t>
      </w:r>
      <w:r w:rsidR="00BD31F9" w:rsidRPr="008C7721">
        <w:rPr>
          <w:rFonts w:eastAsia="Times New Roman" w:cstheme="minorHAnsi"/>
        </w:rPr>
        <w:t xml:space="preserve">Assembly </w:t>
      </w:r>
      <w:r w:rsidR="00FA30CE" w:rsidRPr="008C7721">
        <w:rPr>
          <w:rFonts w:eastAsia="Times New Roman" w:cstheme="minorHAnsi"/>
        </w:rPr>
        <w:t>Speaker's Budget Director Jason Sisney, those monies can help fund:</w:t>
      </w:r>
    </w:p>
    <w:p w14:paraId="65B45432" w14:textId="77777777" w:rsidR="00755992" w:rsidRPr="008C7721" w:rsidRDefault="00FA30CE" w:rsidP="00D65CAA">
      <w:pPr>
        <w:pStyle w:val="NoSpacing"/>
        <w:numPr>
          <w:ilvl w:val="2"/>
          <w:numId w:val="4"/>
        </w:numPr>
        <w:shd w:val="clear" w:color="auto" w:fill="FFFFFF"/>
        <w:spacing w:after="0" w:line="240" w:lineRule="auto"/>
        <w:rPr>
          <w:rFonts w:eastAsia="Times New Roman" w:cstheme="minorHAnsi"/>
          <w:b/>
          <w:bCs/>
        </w:rPr>
      </w:pPr>
      <w:r w:rsidRPr="008C7721">
        <w:rPr>
          <w:rFonts w:eastAsia="Times New Roman" w:cstheme="minorHAnsi"/>
        </w:rPr>
        <w:t>Direct relief to families and small businesses</w:t>
      </w:r>
    </w:p>
    <w:p w14:paraId="5D671047" w14:textId="0383788C" w:rsidR="00FA30CE" w:rsidRPr="009229BE" w:rsidRDefault="00FA30CE" w:rsidP="00D65CAA">
      <w:pPr>
        <w:pStyle w:val="NoSpacing"/>
        <w:numPr>
          <w:ilvl w:val="2"/>
          <w:numId w:val="4"/>
        </w:numPr>
        <w:shd w:val="clear" w:color="auto" w:fill="FFFFFF"/>
        <w:spacing w:after="0" w:line="240" w:lineRule="auto"/>
        <w:rPr>
          <w:rFonts w:eastAsia="Times New Roman" w:cstheme="minorHAnsi"/>
          <w:b/>
          <w:bCs/>
        </w:rPr>
      </w:pPr>
      <w:r w:rsidRPr="009229BE">
        <w:rPr>
          <w:rFonts w:eastAsia="Times New Roman" w:cstheme="minorHAnsi"/>
          <w:b/>
          <w:bCs/>
        </w:rPr>
        <w:lastRenderedPageBreak/>
        <w:t>Access to high-speed internet</w:t>
      </w:r>
    </w:p>
    <w:p w14:paraId="3A1B65A9" w14:textId="680C4171" w:rsidR="00621E26" w:rsidRPr="008C7721" w:rsidRDefault="00FA30CE" w:rsidP="00621E26">
      <w:pPr>
        <w:numPr>
          <w:ilvl w:val="2"/>
          <w:numId w:val="4"/>
        </w:numPr>
        <w:shd w:val="clear" w:color="auto" w:fill="FFFFFF"/>
        <w:spacing w:after="0" w:line="240" w:lineRule="auto"/>
        <w:rPr>
          <w:rFonts w:eastAsia="Times New Roman" w:cstheme="minorHAnsi"/>
          <w:b/>
          <w:bCs/>
        </w:rPr>
      </w:pPr>
      <w:r w:rsidRPr="008C7721">
        <w:rPr>
          <w:rFonts w:eastAsia="Times New Roman" w:cstheme="minorHAnsi"/>
        </w:rPr>
        <w:t>Climate-related programs, including wildfire prevention and drinking water</w:t>
      </w:r>
      <w:r w:rsidR="00D65CAA" w:rsidRPr="008C7721">
        <w:rPr>
          <w:rFonts w:eastAsia="Times New Roman" w:cstheme="minorHAnsi"/>
        </w:rPr>
        <w:t>.</w:t>
      </w:r>
    </w:p>
    <w:p w14:paraId="39376E35" w14:textId="77777777" w:rsidR="00621E26" w:rsidRPr="008C7721" w:rsidRDefault="00621E26" w:rsidP="00621E26">
      <w:pPr>
        <w:shd w:val="clear" w:color="auto" w:fill="FFFFFF"/>
        <w:spacing w:after="0" w:line="240" w:lineRule="auto"/>
        <w:ind w:left="3600"/>
        <w:rPr>
          <w:rFonts w:eastAsia="Times New Roman" w:cstheme="minorHAnsi"/>
          <w:b/>
          <w:bCs/>
        </w:rPr>
      </w:pPr>
    </w:p>
    <w:p w14:paraId="1511B717" w14:textId="5814C21B" w:rsidR="00D40296" w:rsidRPr="008C7721" w:rsidRDefault="00BF19C6" w:rsidP="00334BEE">
      <w:pPr>
        <w:pStyle w:val="pb-xs"/>
        <w:numPr>
          <w:ilvl w:val="1"/>
          <w:numId w:val="4"/>
        </w:numPr>
        <w:rPr>
          <w:rFonts w:asciiTheme="minorHAnsi" w:hAnsiTheme="minorHAnsi" w:cstheme="minorHAnsi"/>
        </w:rPr>
      </w:pPr>
      <w:r w:rsidRPr="008C7721">
        <w:rPr>
          <w:rFonts w:asciiTheme="minorHAnsi" w:hAnsiTheme="minorHAnsi" w:cstheme="minorHAnsi"/>
        </w:rPr>
        <w:t xml:space="preserve">President </w:t>
      </w:r>
      <w:r w:rsidR="00D40296" w:rsidRPr="008C7721">
        <w:rPr>
          <w:rFonts w:asciiTheme="minorHAnsi" w:hAnsiTheme="minorHAnsi" w:cstheme="minorHAnsi"/>
        </w:rPr>
        <w:t xml:space="preserve">Biden’s </w:t>
      </w:r>
      <w:r w:rsidR="00D11FFA" w:rsidRPr="008C7721">
        <w:rPr>
          <w:rFonts w:asciiTheme="minorHAnsi" w:hAnsiTheme="minorHAnsi" w:cstheme="minorHAnsi"/>
        </w:rPr>
        <w:t xml:space="preserve">infrastructure </w:t>
      </w:r>
      <w:r w:rsidR="00D40296" w:rsidRPr="008C7721">
        <w:rPr>
          <w:rFonts w:asciiTheme="minorHAnsi" w:hAnsiTheme="minorHAnsi" w:cstheme="minorHAnsi"/>
        </w:rPr>
        <w:t>proposal aims to deliver universal broadband, including to more than 35 percent of rural Americans who currently lack access to high-speed Internet.</w:t>
      </w:r>
    </w:p>
    <w:p w14:paraId="2F676425" w14:textId="77777777" w:rsidR="00532B7E" w:rsidRPr="008C7721" w:rsidRDefault="00532B7E" w:rsidP="00532B7E">
      <w:pPr>
        <w:pStyle w:val="pb-xs"/>
        <w:ind w:left="2880"/>
        <w:rPr>
          <w:rFonts w:asciiTheme="minorHAnsi" w:hAnsiTheme="minorHAnsi" w:cstheme="minorHAnsi"/>
        </w:rPr>
      </w:pPr>
    </w:p>
    <w:p w14:paraId="0FD8302B" w14:textId="77777777" w:rsidR="00435AB7" w:rsidRPr="008C7721" w:rsidRDefault="00A921DB" w:rsidP="00435AB7">
      <w:pPr>
        <w:pStyle w:val="NoSpacing"/>
        <w:numPr>
          <w:ilvl w:val="0"/>
          <w:numId w:val="4"/>
        </w:numPr>
        <w:rPr>
          <w:rFonts w:cstheme="minorHAnsi"/>
        </w:rPr>
      </w:pPr>
      <w:r w:rsidRPr="008C7721">
        <w:rPr>
          <w:rFonts w:cstheme="minorHAnsi"/>
        </w:rPr>
        <w:t xml:space="preserve">What monies could be carved out of the state budget? </w:t>
      </w:r>
    </w:p>
    <w:p w14:paraId="118DF6E1" w14:textId="1D7E42DF" w:rsidR="00E50C7F" w:rsidRPr="008C7721" w:rsidRDefault="00A921DB" w:rsidP="00435AB7">
      <w:pPr>
        <w:pStyle w:val="NoSpacing"/>
        <w:numPr>
          <w:ilvl w:val="1"/>
          <w:numId w:val="4"/>
        </w:numPr>
        <w:rPr>
          <w:rFonts w:cstheme="minorHAnsi"/>
        </w:rPr>
      </w:pPr>
      <w:r w:rsidRPr="008C7721">
        <w:rPr>
          <w:rFonts w:cstheme="minorHAnsi"/>
        </w:rPr>
        <w:t xml:space="preserve">The proposed budget contains two positions at the Department of Technology to continue to support the “Broadband </w:t>
      </w:r>
      <w:r w:rsidR="00170919" w:rsidRPr="008C7721">
        <w:rPr>
          <w:rFonts w:cstheme="minorHAnsi"/>
        </w:rPr>
        <w:t>for</w:t>
      </w:r>
      <w:r w:rsidRPr="008C7721">
        <w:rPr>
          <w:rFonts w:cstheme="minorHAnsi"/>
        </w:rPr>
        <w:t xml:space="preserve"> All” workgroup. It does not (</w:t>
      </w:r>
      <w:r w:rsidRPr="008C7721">
        <w:rPr>
          <w:rFonts w:cstheme="minorHAnsi"/>
          <w:b/>
          <w:bCs/>
          <w:i/>
          <w:iCs/>
        </w:rPr>
        <w:t>yet</w:t>
      </w:r>
      <w:r w:rsidRPr="008C7721">
        <w:rPr>
          <w:rFonts w:cstheme="minorHAnsi"/>
        </w:rPr>
        <w:t>) include a proposal for resources or policy initiatives to expand broadband access</w:t>
      </w:r>
      <w:r w:rsidRPr="008C7721">
        <w:rPr>
          <w:rFonts w:cstheme="minorHAnsi"/>
          <w:b/>
          <w:bCs/>
        </w:rPr>
        <w:t>.</w:t>
      </w:r>
      <w:r w:rsidR="00E50C7F" w:rsidRPr="008C7721">
        <w:rPr>
          <w:rFonts w:cstheme="minorHAnsi"/>
          <w:b/>
          <w:bCs/>
        </w:rPr>
        <w:t xml:space="preserve"> </w:t>
      </w:r>
      <w:r w:rsidR="00E50C7F" w:rsidRPr="008C7721">
        <w:rPr>
          <w:rFonts w:cstheme="minorHAnsi"/>
        </w:rPr>
        <w:t xml:space="preserve">Additional monies should be carved out the state budget, as a onetime appropriation, including a good portion of the flexible funding provided by the American Rescue Plan. </w:t>
      </w:r>
    </w:p>
    <w:p w14:paraId="0E44BFB4" w14:textId="77777777" w:rsidR="00E50C7F" w:rsidRPr="008C7721" w:rsidRDefault="00E50C7F" w:rsidP="00E50C7F">
      <w:pPr>
        <w:pStyle w:val="NoSpacing"/>
        <w:rPr>
          <w:rFonts w:cstheme="minorHAnsi"/>
        </w:rPr>
      </w:pPr>
    </w:p>
    <w:p w14:paraId="26D9E68D" w14:textId="4D0A52B5" w:rsidR="000E2B66" w:rsidRPr="008C7721" w:rsidRDefault="311EA702" w:rsidP="00C13687">
      <w:pPr>
        <w:pStyle w:val="NoSpacing"/>
        <w:numPr>
          <w:ilvl w:val="0"/>
          <w:numId w:val="3"/>
        </w:numPr>
        <w:rPr>
          <w:rFonts w:cstheme="minorHAnsi"/>
        </w:rPr>
      </w:pPr>
      <w:r w:rsidRPr="008C7721">
        <w:rPr>
          <w:rFonts w:cstheme="minorHAnsi"/>
        </w:rPr>
        <w:t>Define unserved and underserved to match the FCC standard of 25/3 mbps and be raised if/when that benchmark increases. The higher the minimum, the greater the eligibility.</w:t>
      </w:r>
    </w:p>
    <w:p w14:paraId="41A8CF14" w14:textId="56D16D93" w:rsidR="007310BB" w:rsidRPr="008C7721" w:rsidRDefault="00E92C3B" w:rsidP="007D5563">
      <w:pPr>
        <w:pStyle w:val="NoSpacing"/>
        <w:numPr>
          <w:ilvl w:val="1"/>
          <w:numId w:val="3"/>
        </w:numPr>
        <w:rPr>
          <w:rFonts w:cstheme="minorHAnsi"/>
        </w:rPr>
      </w:pPr>
      <w:r w:rsidRPr="008C7721">
        <w:rPr>
          <w:rFonts w:cstheme="minorHAnsi"/>
          <w:color w:val="222222"/>
          <w:shd w:val="clear" w:color="auto" w:fill="FFFFFF"/>
        </w:rPr>
        <w:t>Acting FCC Chair Rosenworcel</w:t>
      </w:r>
      <w:r w:rsidR="005515A9" w:rsidRPr="008C7721">
        <w:rPr>
          <w:rFonts w:cstheme="minorHAnsi"/>
          <w:color w:val="222222"/>
          <w:shd w:val="clear" w:color="auto" w:fill="FFFFFF"/>
        </w:rPr>
        <w:t xml:space="preserve"> </w:t>
      </w:r>
      <w:r w:rsidR="00F25298" w:rsidRPr="008C7721">
        <w:rPr>
          <w:rFonts w:cstheme="minorHAnsi"/>
          <w:color w:val="222222"/>
          <w:shd w:val="clear" w:color="auto" w:fill="FFFFFF"/>
        </w:rPr>
        <w:t xml:space="preserve">has </w:t>
      </w:r>
      <w:r w:rsidR="000353BB" w:rsidRPr="008C7721">
        <w:rPr>
          <w:rFonts w:cstheme="minorHAnsi"/>
          <w:color w:val="222222"/>
          <w:shd w:val="clear" w:color="auto" w:fill="FFFFFF"/>
        </w:rPr>
        <w:t xml:space="preserve">already </w:t>
      </w:r>
      <w:r w:rsidR="00F25298" w:rsidRPr="008C7721">
        <w:rPr>
          <w:rFonts w:cstheme="minorHAnsi"/>
          <w:color w:val="222222"/>
          <w:shd w:val="clear" w:color="auto" w:fill="FFFFFF"/>
        </w:rPr>
        <w:t xml:space="preserve">initiated moves </w:t>
      </w:r>
      <w:r w:rsidR="000353BB" w:rsidRPr="008C7721">
        <w:rPr>
          <w:rFonts w:cstheme="minorHAnsi"/>
          <w:color w:val="222222"/>
          <w:shd w:val="clear" w:color="auto" w:fill="FFFFFF"/>
        </w:rPr>
        <w:t>to increase standards</w:t>
      </w:r>
      <w:r w:rsidR="00365C83" w:rsidRPr="008C7721">
        <w:rPr>
          <w:rFonts w:cstheme="minorHAnsi"/>
          <w:color w:val="222222"/>
          <w:shd w:val="clear" w:color="auto" w:fill="FFFFFF"/>
        </w:rPr>
        <w:t xml:space="preserve">. </w:t>
      </w:r>
    </w:p>
    <w:p w14:paraId="38C1DFF4" w14:textId="4744EBF5" w:rsidR="00913057" w:rsidRPr="008C7721" w:rsidRDefault="00913057" w:rsidP="00B034BD">
      <w:pPr>
        <w:pStyle w:val="NoSpacing"/>
        <w:numPr>
          <w:ilvl w:val="0"/>
          <w:numId w:val="3"/>
        </w:numPr>
        <w:rPr>
          <w:rFonts w:cstheme="minorHAnsi"/>
        </w:rPr>
      </w:pPr>
      <w:r w:rsidRPr="008C7721">
        <w:rPr>
          <w:rFonts w:eastAsia="Times New Roman" w:cstheme="minorHAnsi"/>
        </w:rPr>
        <w:t>Require that deployment be future proof such that the physical infrastructure has the bandwidth to support the Governor’s Executive Order speed goal of 100/20. *</w:t>
      </w:r>
      <w:r w:rsidR="001E342A" w:rsidRPr="008C7721">
        <w:rPr>
          <w:rFonts w:eastAsia="Times New Roman" w:cstheme="minorHAnsi"/>
        </w:rPr>
        <w:t xml:space="preserve"> The emphasis remains on fiber. Even cutting-edge technology, like low orbiting satellites that still, at some point, need to connect with fiber. (Note: upload speeds are as essential as download, especially for remote learning, telemedicine, making 100/100 symmetrical a preferred objective.</w:t>
      </w:r>
    </w:p>
    <w:p w14:paraId="480970C4" w14:textId="47373E74" w:rsidR="00782E3D" w:rsidRPr="008C7721" w:rsidRDefault="007E312F" w:rsidP="00004D5D">
      <w:pPr>
        <w:pStyle w:val="NoSpacing"/>
        <w:numPr>
          <w:ilvl w:val="0"/>
          <w:numId w:val="3"/>
        </w:numPr>
        <w:rPr>
          <w:rFonts w:cstheme="minorHAnsi"/>
        </w:rPr>
      </w:pPr>
      <w:r w:rsidRPr="008C7721">
        <w:rPr>
          <w:rFonts w:cstheme="minorHAnsi"/>
        </w:rPr>
        <w:t>Expedite deployment in un</w:t>
      </w:r>
      <w:r w:rsidR="00636396" w:rsidRPr="008C7721">
        <w:rPr>
          <w:rFonts w:cstheme="minorHAnsi"/>
        </w:rPr>
        <w:t xml:space="preserve">served </w:t>
      </w:r>
      <w:r w:rsidRPr="008C7721">
        <w:rPr>
          <w:rFonts w:cstheme="minorHAnsi"/>
        </w:rPr>
        <w:t>and underserved areas.</w:t>
      </w:r>
    </w:p>
    <w:p w14:paraId="0F8D2E22" w14:textId="2191FCC0" w:rsidR="007E312F" w:rsidRPr="008C7721" w:rsidRDefault="007E312F" w:rsidP="00782E3D">
      <w:pPr>
        <w:pStyle w:val="NoSpacing"/>
        <w:numPr>
          <w:ilvl w:val="0"/>
          <w:numId w:val="3"/>
        </w:numPr>
        <w:rPr>
          <w:rFonts w:cstheme="minorHAnsi"/>
        </w:rPr>
      </w:pPr>
      <w:r w:rsidRPr="008C7721">
        <w:rPr>
          <w:rFonts w:cstheme="minorHAnsi"/>
        </w:rPr>
        <w:t>Require 100% connectivity as the goal.</w:t>
      </w:r>
      <w:r w:rsidR="00E538CF" w:rsidRPr="008C7721">
        <w:rPr>
          <w:rFonts w:cstheme="minorHAnsi"/>
        </w:rPr>
        <w:t xml:space="preserve"> Broadband for All means broadband for all. </w:t>
      </w:r>
    </w:p>
    <w:p w14:paraId="1F9FA9C2" w14:textId="1B27611C" w:rsidR="00170919" w:rsidRPr="008C7721" w:rsidRDefault="311EA702" w:rsidP="00C13687">
      <w:pPr>
        <w:pStyle w:val="NoSpacing"/>
        <w:numPr>
          <w:ilvl w:val="0"/>
          <w:numId w:val="3"/>
        </w:numPr>
        <w:rPr>
          <w:rFonts w:cstheme="minorHAnsi"/>
        </w:rPr>
      </w:pPr>
      <w:r w:rsidRPr="008C7721">
        <w:rPr>
          <w:rFonts w:cstheme="minorHAnsi"/>
        </w:rPr>
        <w:t xml:space="preserve">Extend eligibility to local and tribal governments and non-profits. </w:t>
      </w:r>
    </w:p>
    <w:p w14:paraId="2F13FAB3" w14:textId="77777777" w:rsidR="00C75D46" w:rsidRPr="008C7721" w:rsidRDefault="311EA702" w:rsidP="00C75D46">
      <w:pPr>
        <w:pStyle w:val="NoSpacing"/>
        <w:numPr>
          <w:ilvl w:val="0"/>
          <w:numId w:val="3"/>
        </w:numPr>
        <w:rPr>
          <w:rFonts w:cstheme="minorHAnsi"/>
        </w:rPr>
      </w:pPr>
      <w:r w:rsidRPr="008C7721">
        <w:rPr>
          <w:rFonts w:cstheme="minorHAnsi"/>
        </w:rPr>
        <w:t>Authorize CPUC to secure local and tribal government bonds directly, without middlemen, with CASF funds.</w:t>
      </w:r>
    </w:p>
    <w:p w14:paraId="14406EEC" w14:textId="494EF713" w:rsidR="000E2B66" w:rsidRPr="008C7721" w:rsidRDefault="311EA702" w:rsidP="00506212">
      <w:pPr>
        <w:pStyle w:val="NoSpacing"/>
        <w:numPr>
          <w:ilvl w:val="0"/>
          <w:numId w:val="3"/>
        </w:numPr>
        <w:rPr>
          <w:rFonts w:cstheme="minorHAnsi"/>
          <w:b/>
          <w:bCs/>
        </w:rPr>
      </w:pPr>
      <w:r w:rsidRPr="008C7721">
        <w:rPr>
          <w:rFonts w:eastAsia="Times New Roman" w:cstheme="minorHAnsi"/>
        </w:rPr>
        <w:lastRenderedPageBreak/>
        <w:t>Eliminate loopholes in existing legislation that allow incumbents to thwart competition</w:t>
      </w:r>
      <w:r w:rsidR="008F242C" w:rsidRPr="008C7721">
        <w:rPr>
          <w:rFonts w:eastAsia="Times New Roman" w:cstheme="minorHAnsi"/>
        </w:rPr>
        <w:t xml:space="preserve">, , i.e., the Right of First Refusal provision. </w:t>
      </w:r>
    </w:p>
    <w:p w14:paraId="755F861C" w14:textId="77777777" w:rsidR="00782E3D" w:rsidRPr="008C7721" w:rsidRDefault="00BC1610" w:rsidP="00782E3D">
      <w:pPr>
        <w:pStyle w:val="NoSpacing"/>
        <w:numPr>
          <w:ilvl w:val="0"/>
          <w:numId w:val="3"/>
        </w:numPr>
        <w:rPr>
          <w:rFonts w:cstheme="minorHAnsi"/>
          <w:b/>
          <w:bCs/>
        </w:rPr>
      </w:pPr>
      <w:r w:rsidRPr="008C7721">
        <w:rPr>
          <w:rFonts w:cstheme="minorHAnsi"/>
        </w:rPr>
        <w:t>Push government agencies to adopt broadband friendly policies to support cost effective deployment</w:t>
      </w:r>
      <w:r w:rsidR="009C5DDC" w:rsidRPr="008C7721">
        <w:rPr>
          <w:rFonts w:cstheme="minorHAnsi"/>
        </w:rPr>
        <w:t xml:space="preserve"> like s</w:t>
      </w:r>
      <w:r w:rsidR="00007055" w:rsidRPr="008C7721">
        <w:rPr>
          <w:rFonts w:cstheme="minorHAnsi"/>
          <w:shd w:val="clear" w:color="auto" w:fill="FFFFFF"/>
        </w:rPr>
        <w:t>treamlin</w:t>
      </w:r>
      <w:r w:rsidR="009C5DDC" w:rsidRPr="008C7721">
        <w:rPr>
          <w:rFonts w:cstheme="minorHAnsi"/>
          <w:shd w:val="clear" w:color="auto" w:fill="FFFFFF"/>
        </w:rPr>
        <w:t>ing</w:t>
      </w:r>
      <w:r w:rsidR="00007055" w:rsidRPr="008C7721">
        <w:rPr>
          <w:rFonts w:cstheme="minorHAnsi"/>
          <w:shd w:val="clear" w:color="auto" w:fill="FFFFFF"/>
        </w:rPr>
        <w:t xml:space="preserve"> local land use approvals and construction permit processes</w:t>
      </w:r>
      <w:r w:rsidR="00013499" w:rsidRPr="008C7721">
        <w:rPr>
          <w:rFonts w:cstheme="minorHAnsi"/>
          <w:shd w:val="clear" w:color="auto" w:fill="FFFFFF"/>
        </w:rPr>
        <w:t>.</w:t>
      </w:r>
    </w:p>
    <w:p w14:paraId="39A8F8A1" w14:textId="3E47731F" w:rsidR="00A921DB" w:rsidRPr="008C7721" w:rsidRDefault="007E312F" w:rsidP="00442CAB">
      <w:pPr>
        <w:pStyle w:val="NoSpacing"/>
        <w:numPr>
          <w:ilvl w:val="0"/>
          <w:numId w:val="3"/>
        </w:numPr>
        <w:rPr>
          <w:rFonts w:cstheme="minorHAnsi"/>
          <w:b/>
          <w:bCs/>
        </w:rPr>
      </w:pPr>
      <w:r w:rsidRPr="008C7721">
        <w:rPr>
          <w:rFonts w:eastAsia="Times New Roman" w:cstheme="minorHAnsi"/>
        </w:rPr>
        <w:t xml:space="preserve">Support/encourage/provide funding for local entities to develop “Dig Once” policies for all new construction and development. </w:t>
      </w:r>
      <w:r w:rsidR="00CE34F7" w:rsidRPr="008C7721">
        <w:rPr>
          <w:rFonts w:eastAsia="Times New Roman" w:cstheme="minorHAnsi"/>
        </w:rPr>
        <w:t>so that putting in a new water main, or undergrounding power includes adding fiber for broadband as a matter of course. (See Jim Wood’s bill AB 41)</w:t>
      </w:r>
    </w:p>
    <w:p w14:paraId="3DDE2EBA" w14:textId="77777777" w:rsidR="00A921DB" w:rsidRPr="008C7721" w:rsidRDefault="00A921DB" w:rsidP="00C13687">
      <w:pPr>
        <w:pStyle w:val="NoSpacing"/>
        <w:rPr>
          <w:rFonts w:cstheme="minorHAnsi"/>
          <w:shd w:val="clear" w:color="auto" w:fill="FFFFFF"/>
        </w:rPr>
      </w:pPr>
    </w:p>
    <w:p w14:paraId="141035B1" w14:textId="7A569F99" w:rsidR="00A921DB" w:rsidRPr="008C7721" w:rsidRDefault="00782098" w:rsidP="00C13687">
      <w:pPr>
        <w:pStyle w:val="NoSpacing"/>
        <w:rPr>
          <w:rFonts w:cstheme="minorHAnsi"/>
        </w:rPr>
      </w:pPr>
      <w:r w:rsidRPr="008C7721">
        <w:rPr>
          <w:rFonts w:cstheme="minorHAnsi"/>
          <w:b/>
          <w:bCs/>
          <w:shd w:val="clear" w:color="auto" w:fill="FFFFFF"/>
        </w:rPr>
        <w:t>Furthermore</w:t>
      </w:r>
      <w:r w:rsidR="00E20AAA" w:rsidRPr="008C7721">
        <w:rPr>
          <w:rFonts w:cstheme="minorHAnsi"/>
          <w:b/>
          <w:bCs/>
          <w:shd w:val="clear" w:color="auto" w:fill="FFFFFF"/>
        </w:rPr>
        <w:t xml:space="preserve">, the Rural Caucus </w:t>
      </w:r>
      <w:r w:rsidR="00F72AC8" w:rsidRPr="008C7721">
        <w:rPr>
          <w:rFonts w:cstheme="minorHAnsi"/>
          <w:b/>
          <w:bCs/>
          <w:shd w:val="clear" w:color="auto" w:fill="FFFFFF"/>
        </w:rPr>
        <w:t xml:space="preserve">strongly </w:t>
      </w:r>
      <w:r w:rsidR="00D20DD3" w:rsidRPr="008C7721">
        <w:rPr>
          <w:rFonts w:cstheme="minorHAnsi"/>
          <w:b/>
          <w:bCs/>
          <w:shd w:val="clear" w:color="auto" w:fill="FFFFFF"/>
        </w:rPr>
        <w:t>urges</w:t>
      </w:r>
      <w:r w:rsidR="00F72AC8" w:rsidRPr="008C7721">
        <w:rPr>
          <w:rFonts w:cstheme="minorHAnsi"/>
          <w:b/>
          <w:bCs/>
          <w:shd w:val="clear" w:color="auto" w:fill="FFFFFF"/>
        </w:rPr>
        <w:t xml:space="preserve"> </w:t>
      </w:r>
      <w:r w:rsidR="00E20AAA" w:rsidRPr="008C7721">
        <w:rPr>
          <w:rFonts w:cstheme="minorHAnsi"/>
          <w:b/>
          <w:bCs/>
          <w:shd w:val="clear" w:color="auto" w:fill="FFFFFF"/>
        </w:rPr>
        <w:t xml:space="preserve">that </w:t>
      </w:r>
      <w:r w:rsidR="004F1B31" w:rsidRPr="008C7721">
        <w:rPr>
          <w:rFonts w:cstheme="minorHAnsi"/>
          <w:b/>
          <w:bCs/>
          <w:shd w:val="clear" w:color="auto" w:fill="FFFFFF"/>
        </w:rPr>
        <w:t xml:space="preserve">any </w:t>
      </w:r>
      <w:r w:rsidR="00E20AAA" w:rsidRPr="008C7721">
        <w:rPr>
          <w:rFonts w:cstheme="minorHAnsi"/>
          <w:b/>
          <w:bCs/>
          <w:shd w:val="clear" w:color="auto" w:fill="FFFFFF"/>
        </w:rPr>
        <w:t xml:space="preserve">one </w:t>
      </w:r>
      <w:r w:rsidR="004F1B31" w:rsidRPr="008C7721">
        <w:rPr>
          <w:rFonts w:cstheme="minorHAnsi"/>
          <w:b/>
          <w:bCs/>
          <w:shd w:val="clear" w:color="auto" w:fill="FFFFFF"/>
        </w:rPr>
        <w:t xml:space="preserve">of </w:t>
      </w:r>
      <w:r w:rsidR="00E20AAA" w:rsidRPr="008C7721">
        <w:rPr>
          <w:rFonts w:cstheme="minorHAnsi"/>
          <w:b/>
          <w:bCs/>
          <w:shd w:val="clear" w:color="auto" w:fill="FFFFFF"/>
        </w:rPr>
        <w:t xml:space="preserve">these bills </w:t>
      </w:r>
      <w:r w:rsidR="00E95D36" w:rsidRPr="008C7721">
        <w:rPr>
          <w:rFonts w:eastAsia="Times New Roman" w:cstheme="minorHAnsi"/>
          <w:b/>
          <w:bCs/>
        </w:rPr>
        <w:t>authorize the CPUC (and/or other state agencies) and set a deadline to develop a “roadmap” for broadband deployment</w:t>
      </w:r>
      <w:r w:rsidR="00D324F7" w:rsidRPr="008C7721">
        <w:rPr>
          <w:rFonts w:eastAsia="Times New Roman" w:cstheme="minorHAnsi"/>
          <w:b/>
          <w:bCs/>
        </w:rPr>
        <w:t xml:space="preserve"> to </w:t>
      </w:r>
      <w:r w:rsidR="00E04F60" w:rsidRPr="008C7721">
        <w:rPr>
          <w:rFonts w:eastAsia="Times New Roman" w:cstheme="minorHAnsi"/>
          <w:b/>
          <w:bCs/>
        </w:rPr>
        <w:t xml:space="preserve">conform </w:t>
      </w:r>
      <w:r w:rsidR="00D324F7" w:rsidRPr="008C7721">
        <w:rPr>
          <w:rFonts w:eastAsia="Times New Roman" w:cstheme="minorHAnsi"/>
          <w:b/>
          <w:bCs/>
        </w:rPr>
        <w:t>with the State Broadband Action Plan</w:t>
      </w:r>
      <w:r w:rsidR="00955540" w:rsidRPr="008C7721">
        <w:rPr>
          <w:rFonts w:eastAsia="Times New Roman" w:cstheme="minorHAnsi"/>
        </w:rPr>
        <w:t xml:space="preserve">. </w:t>
      </w:r>
      <w:r w:rsidR="00E95D36" w:rsidRPr="008C7721">
        <w:rPr>
          <w:rFonts w:eastAsia="Times New Roman" w:cstheme="minorHAnsi"/>
        </w:rPr>
        <w:t xml:space="preserve"> (</w:t>
      </w:r>
      <w:r w:rsidR="00E95D36" w:rsidRPr="008C7721">
        <w:rPr>
          <w:rFonts w:cstheme="minorHAnsi"/>
        </w:rPr>
        <w:t xml:space="preserve">See page 30 of the Action Plan as the basis for mandating that CPUC create a </w:t>
      </w:r>
      <w:r w:rsidR="008E0BD9" w:rsidRPr="008C7721">
        <w:rPr>
          <w:rFonts w:cstheme="minorHAnsi"/>
        </w:rPr>
        <w:t xml:space="preserve">preferred scenario plan </w:t>
      </w:r>
      <w:r w:rsidR="00E95D36" w:rsidRPr="008C7721">
        <w:rPr>
          <w:rFonts w:cstheme="minorHAnsi"/>
        </w:rPr>
        <w:t xml:space="preserve">for broadband deployment. </w:t>
      </w:r>
      <w:r w:rsidR="00E95D36" w:rsidRPr="008C7721">
        <w:rPr>
          <w:rFonts w:cstheme="minorHAnsi"/>
          <w:b/>
          <w:bCs/>
        </w:rPr>
        <w:t>**</w:t>
      </w:r>
      <w:r w:rsidR="00E95D36" w:rsidRPr="008C7721">
        <w:rPr>
          <w:rFonts w:cstheme="minorHAnsi"/>
        </w:rPr>
        <w:t>)</w:t>
      </w:r>
      <w:r w:rsidR="00D73AEC" w:rsidRPr="008C7721">
        <w:rPr>
          <w:rFonts w:cstheme="minorHAnsi"/>
        </w:rPr>
        <w:t xml:space="preserve"> </w:t>
      </w:r>
      <w:r w:rsidR="00AA72F1" w:rsidRPr="008C7721">
        <w:rPr>
          <w:rFonts w:cstheme="minorHAnsi"/>
        </w:rPr>
        <w:t xml:space="preserve">A preliminary design and cost estimate for a statewide </w:t>
      </w:r>
      <w:r w:rsidR="00CE2725" w:rsidRPr="008C7721">
        <w:rPr>
          <w:rFonts w:cstheme="minorHAnsi"/>
        </w:rPr>
        <w:t xml:space="preserve">open access </w:t>
      </w:r>
      <w:r w:rsidR="006F4C0E" w:rsidRPr="008C7721">
        <w:rPr>
          <w:rFonts w:cstheme="minorHAnsi"/>
        </w:rPr>
        <w:t>n</w:t>
      </w:r>
      <w:r w:rsidR="00AA72F1" w:rsidRPr="008C7721">
        <w:rPr>
          <w:rFonts w:cstheme="minorHAnsi"/>
        </w:rPr>
        <w:t xml:space="preserve">etwork plan </w:t>
      </w:r>
      <w:r w:rsidR="00F75CC9" w:rsidRPr="008C7721">
        <w:rPr>
          <w:rFonts w:cstheme="minorHAnsi"/>
        </w:rPr>
        <w:t xml:space="preserve">is essential </w:t>
      </w:r>
      <w:r w:rsidR="008B1136" w:rsidRPr="008C7721">
        <w:rPr>
          <w:rFonts w:cstheme="minorHAnsi"/>
        </w:rPr>
        <w:t xml:space="preserve">to define and scope the </w:t>
      </w:r>
      <w:r w:rsidR="00605ECA" w:rsidRPr="008C7721">
        <w:rPr>
          <w:rFonts w:cstheme="minorHAnsi"/>
        </w:rPr>
        <w:t xml:space="preserve">goal </w:t>
      </w:r>
      <w:r w:rsidR="00266F45" w:rsidRPr="008C7721">
        <w:rPr>
          <w:rFonts w:cstheme="minorHAnsi"/>
        </w:rPr>
        <w:t>of Broadband</w:t>
      </w:r>
      <w:r w:rsidR="00605ECA" w:rsidRPr="008C7721">
        <w:rPr>
          <w:rFonts w:cstheme="minorHAnsi"/>
        </w:rPr>
        <w:t xml:space="preserve"> for All </w:t>
      </w:r>
      <w:r w:rsidR="008C0894" w:rsidRPr="008C7721">
        <w:rPr>
          <w:rFonts w:cstheme="minorHAnsi"/>
        </w:rPr>
        <w:t xml:space="preserve">and </w:t>
      </w:r>
      <w:r w:rsidR="00BD4EB0" w:rsidRPr="008C7721">
        <w:rPr>
          <w:rFonts w:cstheme="minorHAnsi"/>
        </w:rPr>
        <w:t xml:space="preserve">getting projects shovel </w:t>
      </w:r>
      <w:r w:rsidR="00D103E3" w:rsidRPr="008C7721">
        <w:rPr>
          <w:rFonts w:cstheme="minorHAnsi"/>
        </w:rPr>
        <w:t>worthy</w:t>
      </w:r>
      <w:r w:rsidR="00BD4EB0" w:rsidRPr="008C7721">
        <w:rPr>
          <w:rFonts w:cstheme="minorHAnsi"/>
        </w:rPr>
        <w:t xml:space="preserve"> to increase</w:t>
      </w:r>
      <w:r w:rsidR="00007055" w:rsidRPr="008C7721">
        <w:rPr>
          <w:rFonts w:cstheme="minorHAnsi"/>
        </w:rPr>
        <w:t xml:space="preserve"> California’s odds </w:t>
      </w:r>
      <w:r w:rsidR="00266F45" w:rsidRPr="008C7721">
        <w:rPr>
          <w:rFonts w:cstheme="minorHAnsi"/>
        </w:rPr>
        <w:t xml:space="preserve">of qualifying for </w:t>
      </w:r>
      <w:r w:rsidR="00F75CC9" w:rsidRPr="008C7721">
        <w:rPr>
          <w:rFonts w:cstheme="minorHAnsi"/>
        </w:rPr>
        <w:t>federal dollars.</w:t>
      </w:r>
    </w:p>
    <w:p w14:paraId="6CFFF575" w14:textId="59733DEC" w:rsidR="00C02DB0" w:rsidRPr="008C7721" w:rsidRDefault="003C673F" w:rsidP="00C02DB0">
      <w:pPr>
        <w:pStyle w:val="NoSpacing"/>
        <w:rPr>
          <w:rFonts w:cstheme="minorHAnsi"/>
        </w:rPr>
      </w:pPr>
      <w:r w:rsidRPr="008C7721">
        <w:rPr>
          <w:rFonts w:cstheme="minorHAnsi"/>
        </w:rPr>
        <w:t>Finally, the Rural Caucus is concerned that t</w:t>
      </w:r>
      <w:r w:rsidR="00C02DB0" w:rsidRPr="008C7721">
        <w:rPr>
          <w:rFonts w:cstheme="minorHAnsi"/>
        </w:rPr>
        <w:t xml:space="preserve">he state is not adequately prepared to compete for the massive amount of federal dollars being proffered. </w:t>
      </w:r>
      <w:r w:rsidR="00075C03" w:rsidRPr="008C7721">
        <w:rPr>
          <w:rFonts w:cstheme="minorHAnsi"/>
        </w:rPr>
        <w:t xml:space="preserve"> We need </w:t>
      </w:r>
      <w:r w:rsidR="00C02DB0" w:rsidRPr="008C7721">
        <w:rPr>
          <w:rFonts w:cstheme="minorHAnsi"/>
        </w:rPr>
        <w:t xml:space="preserve">a statewide, shovel worthy, phased, pragmatic plan that would increase California’s odds of winning our fair share. Creating such a plan needs to be mandated by the Governor’s Office or by legislation, The Jim Wood bill updating the Dig Once policy seems like the right vehicle. A starting point is the Strategic Broadband Corridors Priority map compiled by the local consortia and submitted to the California Broadband Council in December 2019. </w:t>
      </w:r>
    </w:p>
    <w:p w14:paraId="091A064C" w14:textId="03BB101A" w:rsidR="00C5429C" w:rsidRDefault="00C5429C" w:rsidP="00C13687">
      <w:pPr>
        <w:pStyle w:val="NoSpacing"/>
        <w:rPr>
          <w:rFonts w:cstheme="minorHAnsi"/>
        </w:rPr>
      </w:pPr>
    </w:p>
    <w:p w14:paraId="7007B797" w14:textId="77777777" w:rsidR="00AD4B5D" w:rsidRPr="008C7721" w:rsidRDefault="00AD4B5D" w:rsidP="00C13687">
      <w:pPr>
        <w:pStyle w:val="NoSpacing"/>
        <w:rPr>
          <w:rFonts w:cstheme="minorHAnsi"/>
        </w:rPr>
      </w:pPr>
    </w:p>
    <w:p w14:paraId="15FC2193" w14:textId="77777777" w:rsidR="00AD4B5D" w:rsidRDefault="00AD4B5D" w:rsidP="00C5429C">
      <w:pPr>
        <w:pStyle w:val="NoSpacing"/>
        <w:rPr>
          <w:rFonts w:cstheme="minorHAnsi"/>
        </w:rPr>
      </w:pPr>
    </w:p>
    <w:p w14:paraId="78184BDD" w14:textId="0178E52A" w:rsidR="00AD4B5D" w:rsidRDefault="00AD4B5D" w:rsidP="00C5429C">
      <w:pPr>
        <w:pStyle w:val="NoSpacing"/>
        <w:rPr>
          <w:rFonts w:cstheme="minorHAnsi"/>
        </w:rPr>
      </w:pPr>
      <w:r>
        <w:rPr>
          <w:rFonts w:cstheme="minorHAnsi"/>
        </w:rPr>
        <w:t>Notes:</w:t>
      </w:r>
    </w:p>
    <w:p w14:paraId="5AC3FDEC" w14:textId="74659529" w:rsidR="00C5429C" w:rsidRPr="008C7721" w:rsidRDefault="00C5429C" w:rsidP="00C5429C">
      <w:pPr>
        <w:pStyle w:val="NoSpacing"/>
        <w:rPr>
          <w:rFonts w:cstheme="minorHAnsi"/>
        </w:rPr>
      </w:pPr>
      <w:r w:rsidRPr="008C7721">
        <w:rPr>
          <w:rFonts w:cstheme="minorHAnsi"/>
        </w:rPr>
        <w:t xml:space="preserve">* Executive Order </w:t>
      </w:r>
      <w:hyperlink r:id="rId7" w:history="1">
        <w:r w:rsidRPr="008C7721">
          <w:rPr>
            <w:rStyle w:val="Hyperlink"/>
            <w:rFonts w:cstheme="minorHAnsi"/>
            <w:color w:val="auto"/>
          </w:rPr>
          <w:t>https://www.gov.ca.gov/wp-content/uploads/2020/08/8.14.20-EO-N-73-20.pdf</w:t>
        </w:r>
      </w:hyperlink>
    </w:p>
    <w:p w14:paraId="536057CD" w14:textId="02B52426" w:rsidR="00C5429C" w:rsidRPr="008C7721" w:rsidRDefault="00C5429C" w:rsidP="00C5429C">
      <w:pPr>
        <w:pStyle w:val="NoSpacing"/>
        <w:rPr>
          <w:rStyle w:val="Hyperlink"/>
          <w:rFonts w:cstheme="minorHAnsi"/>
          <w:color w:val="auto"/>
        </w:rPr>
      </w:pPr>
      <w:r w:rsidRPr="008C7721">
        <w:rPr>
          <w:rFonts w:cstheme="minorHAnsi"/>
        </w:rPr>
        <w:t xml:space="preserve">** Action Plan </w:t>
      </w:r>
      <w:hyperlink r:id="rId8" w:history="1">
        <w:r w:rsidRPr="008C7721">
          <w:rPr>
            <w:rStyle w:val="Hyperlink"/>
            <w:rFonts w:cstheme="minorHAnsi"/>
            <w:color w:val="auto"/>
          </w:rPr>
          <w:t>https://broadbandcouncil.ca.gov/wp-content/uploads/sites/68/2020/12/BB4All-Action-Plan-Final-Draft-v26.pdf</w:t>
        </w:r>
      </w:hyperlink>
    </w:p>
    <w:p w14:paraId="7A3876BB" w14:textId="632FD53A" w:rsidR="00AA620B" w:rsidRPr="008C7721" w:rsidRDefault="00AA620B" w:rsidP="00C5429C">
      <w:pPr>
        <w:pStyle w:val="NoSpacing"/>
        <w:rPr>
          <w:rStyle w:val="Hyperlink"/>
          <w:rFonts w:cstheme="minorHAnsi"/>
          <w:color w:val="auto"/>
        </w:rPr>
      </w:pPr>
    </w:p>
    <w:p w14:paraId="61C7EB67" w14:textId="77777777" w:rsidR="00AA620B" w:rsidRPr="008C7721" w:rsidRDefault="00AA620B" w:rsidP="00AA620B">
      <w:pPr>
        <w:pStyle w:val="NoSpacing"/>
        <w:rPr>
          <w:rFonts w:cstheme="minorHAnsi"/>
        </w:rPr>
      </w:pPr>
    </w:p>
    <w:sectPr w:rsidR="00AA620B" w:rsidRPr="008C7721" w:rsidSect="00C0483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ADCE7F" w14:textId="77777777" w:rsidR="001A2684" w:rsidRDefault="001A2684" w:rsidP="00A921DB">
      <w:pPr>
        <w:spacing w:after="0" w:line="240" w:lineRule="auto"/>
      </w:pPr>
      <w:r>
        <w:separator/>
      </w:r>
    </w:p>
  </w:endnote>
  <w:endnote w:type="continuationSeparator" w:id="0">
    <w:p w14:paraId="43F9AEB0" w14:textId="77777777" w:rsidR="001A2684" w:rsidRDefault="001A2684" w:rsidP="00A92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2737286"/>
      <w:docPartObj>
        <w:docPartGallery w:val="Page Numbers (Bottom of Page)"/>
        <w:docPartUnique/>
      </w:docPartObj>
    </w:sdtPr>
    <w:sdtEndPr>
      <w:rPr>
        <w:noProof/>
      </w:rPr>
    </w:sdtEndPr>
    <w:sdtContent>
      <w:p w14:paraId="2F3AAE58" w14:textId="77777777" w:rsidR="00C3798B" w:rsidRDefault="009733F0">
        <w:pPr>
          <w:pStyle w:val="Footer"/>
        </w:pPr>
        <w:r>
          <w:fldChar w:fldCharType="begin"/>
        </w:r>
        <w:r>
          <w:instrText xml:space="preserve"> PAGE   \* MERGEFORMAT </w:instrText>
        </w:r>
        <w:r>
          <w:fldChar w:fldCharType="separate"/>
        </w:r>
        <w:r w:rsidR="00DA6E45">
          <w:rPr>
            <w:noProof/>
          </w:rPr>
          <w:t>1</w:t>
        </w:r>
        <w:r>
          <w:rPr>
            <w:noProof/>
          </w:rPr>
          <w:fldChar w:fldCharType="end"/>
        </w:r>
      </w:p>
    </w:sdtContent>
  </w:sdt>
  <w:p w14:paraId="793F311E" w14:textId="77777777" w:rsidR="00C3798B" w:rsidRDefault="001A26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A90943" w14:textId="77777777" w:rsidR="001A2684" w:rsidRDefault="001A2684" w:rsidP="00A921DB">
      <w:pPr>
        <w:spacing w:after="0" w:line="240" w:lineRule="auto"/>
      </w:pPr>
      <w:r>
        <w:separator/>
      </w:r>
    </w:p>
  </w:footnote>
  <w:footnote w:type="continuationSeparator" w:id="0">
    <w:p w14:paraId="41552104" w14:textId="77777777" w:rsidR="001A2684" w:rsidRDefault="001A2684" w:rsidP="00A921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163E0" w14:textId="1E490F50" w:rsidR="00B2627F" w:rsidRDefault="00A921DB" w:rsidP="00111C6F">
    <w:pPr>
      <w:pStyle w:val="Header"/>
    </w:pPr>
    <w:r>
      <w:t>Broadband Legislation 2021</w:t>
    </w:r>
  </w:p>
  <w:p w14:paraId="73416223" w14:textId="77777777" w:rsidR="00111C6F" w:rsidRDefault="001A2684">
    <w:pPr>
      <w:pStyle w:val="Header"/>
    </w:pPr>
  </w:p>
  <w:p w14:paraId="2E5EC9C8" w14:textId="77777777" w:rsidR="00111C6F" w:rsidRDefault="001A26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41409"/>
    <w:multiLevelType w:val="hybridMultilevel"/>
    <w:tmpl w:val="F7A8914E"/>
    <w:lvl w:ilvl="0" w:tplc="AD925A3C">
      <w:start w:val="1"/>
      <w:numFmt w:val="decimal"/>
      <w:lvlText w:val="%1."/>
      <w:lvlJc w:val="left"/>
      <w:pPr>
        <w:ind w:left="112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95739A"/>
    <w:multiLevelType w:val="hybridMultilevel"/>
    <w:tmpl w:val="30C08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CB3299"/>
    <w:multiLevelType w:val="multilevel"/>
    <w:tmpl w:val="ADB48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172AE5"/>
    <w:multiLevelType w:val="multilevel"/>
    <w:tmpl w:val="B6B23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931DAD"/>
    <w:multiLevelType w:val="hybridMultilevel"/>
    <w:tmpl w:val="01BCFDD8"/>
    <w:lvl w:ilvl="0" w:tplc="D4C4DE04">
      <w:start w:val="1"/>
      <w:numFmt w:val="decimal"/>
      <w:lvlText w:val="%1."/>
      <w:lvlJc w:val="left"/>
      <w:pPr>
        <w:ind w:left="54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220154"/>
    <w:multiLevelType w:val="hybridMultilevel"/>
    <w:tmpl w:val="364C54A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0E45A5F"/>
    <w:multiLevelType w:val="hybridMultilevel"/>
    <w:tmpl w:val="C55CFF2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 w:numId="3">
    <w:abstractNumId w:val="4"/>
  </w:num>
  <w:num w:numId="4">
    <w:abstractNumId w:val="6"/>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1DB"/>
    <w:rsid w:val="00003C2A"/>
    <w:rsid w:val="00004662"/>
    <w:rsid w:val="00007055"/>
    <w:rsid w:val="00013499"/>
    <w:rsid w:val="000353BB"/>
    <w:rsid w:val="00062BB0"/>
    <w:rsid w:val="00075C03"/>
    <w:rsid w:val="00082CE1"/>
    <w:rsid w:val="00091F86"/>
    <w:rsid w:val="000C3A3F"/>
    <w:rsid w:val="000D5012"/>
    <w:rsid w:val="000D6EBA"/>
    <w:rsid w:val="000E2B66"/>
    <w:rsid w:val="001349A8"/>
    <w:rsid w:val="00156CA4"/>
    <w:rsid w:val="00165029"/>
    <w:rsid w:val="00170919"/>
    <w:rsid w:val="001A11A2"/>
    <w:rsid w:val="001A2684"/>
    <w:rsid w:val="001A36D2"/>
    <w:rsid w:val="001B6D5B"/>
    <w:rsid w:val="001C5B59"/>
    <w:rsid w:val="001E342A"/>
    <w:rsid w:val="001F0107"/>
    <w:rsid w:val="00222FF0"/>
    <w:rsid w:val="00266F45"/>
    <w:rsid w:val="00295551"/>
    <w:rsid w:val="002D3130"/>
    <w:rsid w:val="002D588D"/>
    <w:rsid w:val="002D782D"/>
    <w:rsid w:val="002E1259"/>
    <w:rsid w:val="00302BD8"/>
    <w:rsid w:val="0034016C"/>
    <w:rsid w:val="00346BDB"/>
    <w:rsid w:val="00362EAE"/>
    <w:rsid w:val="00365C83"/>
    <w:rsid w:val="003A7A49"/>
    <w:rsid w:val="003C54CB"/>
    <w:rsid w:val="003C673F"/>
    <w:rsid w:val="003F5C48"/>
    <w:rsid w:val="00435AB7"/>
    <w:rsid w:val="00442CAB"/>
    <w:rsid w:val="00462631"/>
    <w:rsid w:val="004935AE"/>
    <w:rsid w:val="004A2AB0"/>
    <w:rsid w:val="004B6AF4"/>
    <w:rsid w:val="004F1B31"/>
    <w:rsid w:val="00507B04"/>
    <w:rsid w:val="00532B7E"/>
    <w:rsid w:val="005515A9"/>
    <w:rsid w:val="00575333"/>
    <w:rsid w:val="005810E6"/>
    <w:rsid w:val="005840D3"/>
    <w:rsid w:val="00592142"/>
    <w:rsid w:val="005E3084"/>
    <w:rsid w:val="005F44BC"/>
    <w:rsid w:val="00605ECA"/>
    <w:rsid w:val="00621E26"/>
    <w:rsid w:val="006231AD"/>
    <w:rsid w:val="00636396"/>
    <w:rsid w:val="00657F66"/>
    <w:rsid w:val="00666849"/>
    <w:rsid w:val="00667D8E"/>
    <w:rsid w:val="0068531B"/>
    <w:rsid w:val="006948E0"/>
    <w:rsid w:val="006B7066"/>
    <w:rsid w:val="006C26CB"/>
    <w:rsid w:val="006C6009"/>
    <w:rsid w:val="006F4C0E"/>
    <w:rsid w:val="007310BB"/>
    <w:rsid w:val="00742A91"/>
    <w:rsid w:val="00744067"/>
    <w:rsid w:val="00755992"/>
    <w:rsid w:val="00780091"/>
    <w:rsid w:val="00782098"/>
    <w:rsid w:val="00782E3D"/>
    <w:rsid w:val="00791605"/>
    <w:rsid w:val="007D27F2"/>
    <w:rsid w:val="007E312F"/>
    <w:rsid w:val="007E68B5"/>
    <w:rsid w:val="008011DF"/>
    <w:rsid w:val="00814292"/>
    <w:rsid w:val="00863484"/>
    <w:rsid w:val="008655B0"/>
    <w:rsid w:val="008B1136"/>
    <w:rsid w:val="008C0894"/>
    <w:rsid w:val="008C7721"/>
    <w:rsid w:val="008E0BD9"/>
    <w:rsid w:val="008F242C"/>
    <w:rsid w:val="0091232A"/>
    <w:rsid w:val="00913057"/>
    <w:rsid w:val="009229BE"/>
    <w:rsid w:val="00942D9E"/>
    <w:rsid w:val="00955540"/>
    <w:rsid w:val="009733F0"/>
    <w:rsid w:val="00984F59"/>
    <w:rsid w:val="009A0C2A"/>
    <w:rsid w:val="009C5DDC"/>
    <w:rsid w:val="00A00709"/>
    <w:rsid w:val="00A073CC"/>
    <w:rsid w:val="00A171E4"/>
    <w:rsid w:val="00A34D68"/>
    <w:rsid w:val="00A921DB"/>
    <w:rsid w:val="00AA1619"/>
    <w:rsid w:val="00AA1DE3"/>
    <w:rsid w:val="00AA3DF4"/>
    <w:rsid w:val="00AA620B"/>
    <w:rsid w:val="00AA72F1"/>
    <w:rsid w:val="00AB1C8D"/>
    <w:rsid w:val="00AD4B5D"/>
    <w:rsid w:val="00B03EC7"/>
    <w:rsid w:val="00BC1610"/>
    <w:rsid w:val="00BD31F9"/>
    <w:rsid w:val="00BD4EB0"/>
    <w:rsid w:val="00BE4821"/>
    <w:rsid w:val="00BF19C6"/>
    <w:rsid w:val="00BF6F92"/>
    <w:rsid w:val="00C02DB0"/>
    <w:rsid w:val="00C12143"/>
    <w:rsid w:val="00C13687"/>
    <w:rsid w:val="00C256D8"/>
    <w:rsid w:val="00C263D3"/>
    <w:rsid w:val="00C5429C"/>
    <w:rsid w:val="00C57F5C"/>
    <w:rsid w:val="00C71EB4"/>
    <w:rsid w:val="00C75D46"/>
    <w:rsid w:val="00C94884"/>
    <w:rsid w:val="00CE2725"/>
    <w:rsid w:val="00CE34F7"/>
    <w:rsid w:val="00CF02DA"/>
    <w:rsid w:val="00D103E3"/>
    <w:rsid w:val="00D11FFA"/>
    <w:rsid w:val="00D20506"/>
    <w:rsid w:val="00D20DD3"/>
    <w:rsid w:val="00D324F7"/>
    <w:rsid w:val="00D40296"/>
    <w:rsid w:val="00D62039"/>
    <w:rsid w:val="00D65CAA"/>
    <w:rsid w:val="00D73AEC"/>
    <w:rsid w:val="00DA6E45"/>
    <w:rsid w:val="00E04F60"/>
    <w:rsid w:val="00E05807"/>
    <w:rsid w:val="00E07F9D"/>
    <w:rsid w:val="00E20AAA"/>
    <w:rsid w:val="00E22BAD"/>
    <w:rsid w:val="00E50C7F"/>
    <w:rsid w:val="00E538CF"/>
    <w:rsid w:val="00E56824"/>
    <w:rsid w:val="00E6631D"/>
    <w:rsid w:val="00E759AF"/>
    <w:rsid w:val="00E92C3B"/>
    <w:rsid w:val="00E95D36"/>
    <w:rsid w:val="00EC5554"/>
    <w:rsid w:val="00F138C5"/>
    <w:rsid w:val="00F21365"/>
    <w:rsid w:val="00F226D1"/>
    <w:rsid w:val="00F25298"/>
    <w:rsid w:val="00F41DB5"/>
    <w:rsid w:val="00F53CAA"/>
    <w:rsid w:val="00F70AFF"/>
    <w:rsid w:val="00F72AC8"/>
    <w:rsid w:val="00F75CC9"/>
    <w:rsid w:val="00FA30CE"/>
    <w:rsid w:val="00FD6FA3"/>
    <w:rsid w:val="00FE6C89"/>
    <w:rsid w:val="311EA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C7BA9"/>
  <w15:chartTrackingRefBased/>
  <w15:docId w15:val="{4C87371A-A1BC-40B8-AFC3-9B6461BD3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1DB"/>
    <w:pPr>
      <w:spacing w:after="12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921DB"/>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A921DB"/>
    <w:pPr>
      <w:spacing w:after="120" w:line="276" w:lineRule="auto"/>
    </w:pPr>
    <w:rPr>
      <w:sz w:val="24"/>
      <w:szCs w:val="24"/>
    </w:rPr>
  </w:style>
  <w:style w:type="paragraph" w:styleId="Header">
    <w:name w:val="header"/>
    <w:basedOn w:val="Normal"/>
    <w:link w:val="HeaderChar"/>
    <w:uiPriority w:val="99"/>
    <w:unhideWhenUsed/>
    <w:rsid w:val="00A921DB"/>
    <w:pPr>
      <w:tabs>
        <w:tab w:val="center" w:pos="4680"/>
        <w:tab w:val="right" w:pos="9360"/>
      </w:tabs>
    </w:pPr>
  </w:style>
  <w:style w:type="character" w:customStyle="1" w:styleId="HeaderChar">
    <w:name w:val="Header Char"/>
    <w:basedOn w:val="DefaultParagraphFont"/>
    <w:link w:val="Header"/>
    <w:uiPriority w:val="99"/>
    <w:rsid w:val="00A921DB"/>
    <w:rPr>
      <w:sz w:val="24"/>
      <w:szCs w:val="24"/>
    </w:rPr>
  </w:style>
  <w:style w:type="paragraph" w:styleId="Footer">
    <w:name w:val="footer"/>
    <w:basedOn w:val="Normal"/>
    <w:link w:val="FooterChar"/>
    <w:uiPriority w:val="99"/>
    <w:unhideWhenUsed/>
    <w:rsid w:val="00A921DB"/>
    <w:pPr>
      <w:tabs>
        <w:tab w:val="center" w:pos="4680"/>
        <w:tab w:val="right" w:pos="9360"/>
      </w:tabs>
    </w:pPr>
  </w:style>
  <w:style w:type="character" w:customStyle="1" w:styleId="FooterChar">
    <w:name w:val="Footer Char"/>
    <w:basedOn w:val="DefaultParagraphFont"/>
    <w:link w:val="Footer"/>
    <w:uiPriority w:val="99"/>
    <w:rsid w:val="00A921DB"/>
    <w:rPr>
      <w:sz w:val="24"/>
      <w:szCs w:val="24"/>
    </w:rPr>
  </w:style>
  <w:style w:type="character" w:styleId="Hyperlink">
    <w:name w:val="Hyperlink"/>
    <w:basedOn w:val="DefaultParagraphFont"/>
    <w:uiPriority w:val="99"/>
    <w:unhideWhenUsed/>
    <w:rsid w:val="00A921DB"/>
    <w:rPr>
      <w:color w:val="0000FF"/>
      <w:u w:val="single"/>
    </w:rPr>
  </w:style>
  <w:style w:type="character" w:styleId="Strong">
    <w:name w:val="Strong"/>
    <w:basedOn w:val="DefaultParagraphFont"/>
    <w:uiPriority w:val="22"/>
    <w:qFormat/>
    <w:rsid w:val="00A921DB"/>
    <w:rPr>
      <w:b/>
      <w:bCs/>
    </w:rPr>
  </w:style>
  <w:style w:type="paragraph" w:styleId="ListParagraph">
    <w:name w:val="List Paragraph"/>
    <w:basedOn w:val="Normal"/>
    <w:uiPriority w:val="34"/>
    <w:qFormat/>
    <w:rsid w:val="00C13687"/>
    <w:pPr>
      <w:ind w:left="720"/>
      <w:contextualSpacing/>
    </w:pPr>
  </w:style>
  <w:style w:type="character" w:customStyle="1" w:styleId="UnresolvedMention">
    <w:name w:val="Unresolved Mention"/>
    <w:basedOn w:val="DefaultParagraphFont"/>
    <w:uiPriority w:val="99"/>
    <w:semiHidden/>
    <w:unhideWhenUsed/>
    <w:rsid w:val="00C5429C"/>
    <w:rPr>
      <w:color w:val="605E5C"/>
      <w:shd w:val="clear" w:color="auto" w:fill="E1DFDD"/>
    </w:rPr>
  </w:style>
  <w:style w:type="paragraph" w:customStyle="1" w:styleId="pb-xs">
    <w:name w:val="pb-xs"/>
    <w:basedOn w:val="Normal"/>
    <w:rsid w:val="00D40296"/>
    <w:pPr>
      <w:spacing w:before="100" w:beforeAutospacing="1" w:after="100" w:afterAutospacing="1"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DA6E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6E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62109">
      <w:bodyDiv w:val="1"/>
      <w:marLeft w:val="0"/>
      <w:marRight w:val="0"/>
      <w:marTop w:val="0"/>
      <w:marBottom w:val="0"/>
      <w:divBdr>
        <w:top w:val="none" w:sz="0" w:space="0" w:color="auto"/>
        <w:left w:val="none" w:sz="0" w:space="0" w:color="auto"/>
        <w:bottom w:val="none" w:sz="0" w:space="0" w:color="auto"/>
        <w:right w:val="none" w:sz="0" w:space="0" w:color="auto"/>
      </w:divBdr>
    </w:div>
    <w:div w:id="661742550">
      <w:bodyDiv w:val="1"/>
      <w:marLeft w:val="0"/>
      <w:marRight w:val="0"/>
      <w:marTop w:val="0"/>
      <w:marBottom w:val="0"/>
      <w:divBdr>
        <w:top w:val="none" w:sz="0" w:space="0" w:color="auto"/>
        <w:left w:val="none" w:sz="0" w:space="0" w:color="auto"/>
        <w:bottom w:val="none" w:sz="0" w:space="0" w:color="auto"/>
        <w:right w:val="none" w:sz="0" w:space="0" w:color="auto"/>
      </w:divBdr>
    </w:div>
    <w:div w:id="125994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oadbandcouncil.ca.gov/wp-content/uploads/sites/68/2020/12/BB4All-Action-Plan-Final-Draft-v26.pdf" TargetMode="External"/><Relationship Id="rId3" Type="http://schemas.openxmlformats.org/officeDocument/2006/relationships/settings" Target="settings.xml"/><Relationship Id="rId7" Type="http://schemas.openxmlformats.org/officeDocument/2006/relationships/hyperlink" Target="https://www.gov.ca.gov/wp-content/uploads/2020/08/8.14.20-EO-N-73-20.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1287</Words>
  <Characters>7339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Sterling</dc:creator>
  <cp:keywords/>
  <dc:description/>
  <cp:lastModifiedBy>Susan Rowe</cp:lastModifiedBy>
  <cp:revision>2</cp:revision>
  <cp:lastPrinted>2021-04-07T08:18:00Z</cp:lastPrinted>
  <dcterms:created xsi:type="dcterms:W3CDTF">2021-04-07T08:19:00Z</dcterms:created>
  <dcterms:modified xsi:type="dcterms:W3CDTF">2021-04-07T08:19:00Z</dcterms:modified>
</cp:coreProperties>
</file>